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C8424" w14:textId="33FF1AB5" w:rsidR="000F1F77" w:rsidRPr="001C2DE1" w:rsidRDefault="000F1F77" w:rsidP="003B6C48">
      <w:pPr>
        <w:pStyle w:val="BlockText"/>
        <w:ind w:left="0" w:right="0"/>
        <w:outlineLvl w:val="0"/>
        <w:rPr>
          <w:i w:val="0"/>
          <w:sz w:val="20"/>
        </w:rPr>
      </w:pPr>
      <w:r w:rsidRPr="001C2DE1">
        <w:rPr>
          <w:i w:val="0"/>
          <w:sz w:val="20"/>
        </w:rPr>
        <w:t>ORDER FORM AND AGREEMENT</w:t>
      </w:r>
    </w:p>
    <w:p w14:paraId="01A63C23" w14:textId="77777777" w:rsidR="000F1F77" w:rsidRPr="001C2DE1" w:rsidRDefault="000F1F77" w:rsidP="003B6C48">
      <w:pPr>
        <w:pStyle w:val="BlockText"/>
        <w:ind w:left="0" w:right="0"/>
        <w:outlineLvl w:val="0"/>
        <w:rPr>
          <w:i w:val="0"/>
          <w:sz w:val="20"/>
        </w:rPr>
      </w:pPr>
      <w:r w:rsidRPr="001C2DE1">
        <w:rPr>
          <w:i w:val="0"/>
          <w:sz w:val="20"/>
        </w:rPr>
        <w:t>MARKET DATA DISTRIBUTION AGREEMENT</w:t>
      </w:r>
    </w:p>
    <w:p w14:paraId="615DC322" w14:textId="7C098CF1" w:rsidR="000F1F77" w:rsidRDefault="000F1F77" w:rsidP="000F1F77">
      <w:pPr>
        <w:spacing w:line="278" w:lineRule="exact"/>
        <w:ind w:left="1785" w:right="1723"/>
        <w:jc w:val="both"/>
        <w:rPr>
          <w:rFonts w:ascii="Arial" w:hAnsi="Arial"/>
          <w:sz w:val="20"/>
        </w:rPr>
      </w:pPr>
    </w:p>
    <w:p w14:paraId="6513E6F0" w14:textId="6E5CE05F" w:rsidR="000F1F77" w:rsidRPr="004A4C2B" w:rsidRDefault="000F1F77" w:rsidP="0026699D">
      <w:pPr>
        <w:spacing w:line="254" w:lineRule="exact"/>
        <w:ind w:left="-90" w:right="-90" w:firstLine="90"/>
        <w:jc w:val="both"/>
        <w:rPr>
          <w:rFonts w:ascii="Arial" w:hAnsi="Arial"/>
          <w:sz w:val="20"/>
          <w:szCs w:val="18"/>
        </w:rPr>
      </w:pPr>
      <w:r w:rsidRPr="004A4C2B">
        <w:rPr>
          <w:rFonts w:ascii="Arial" w:hAnsi="Arial"/>
          <w:sz w:val="20"/>
          <w:szCs w:val="18"/>
        </w:rPr>
        <w:t xml:space="preserve">THIS </w:t>
      </w:r>
      <w:r w:rsidR="00E1760C">
        <w:rPr>
          <w:rFonts w:ascii="Arial" w:hAnsi="Arial"/>
          <w:sz w:val="20"/>
          <w:szCs w:val="18"/>
        </w:rPr>
        <w:t>ORDER FORM</w:t>
      </w:r>
      <w:r w:rsidRPr="004A4C2B">
        <w:rPr>
          <w:rFonts w:ascii="Arial" w:hAnsi="Arial"/>
          <w:sz w:val="20"/>
          <w:szCs w:val="18"/>
        </w:rPr>
        <w:t>, dated as of the date executed by OTC Markets</w:t>
      </w:r>
      <w:r w:rsidR="00C953A5" w:rsidRPr="004A4C2B">
        <w:rPr>
          <w:rFonts w:ascii="Arial" w:hAnsi="Arial"/>
          <w:sz w:val="20"/>
          <w:szCs w:val="18"/>
        </w:rPr>
        <w:t xml:space="preserve"> Group</w:t>
      </w:r>
      <w:r w:rsidRPr="004A4C2B">
        <w:rPr>
          <w:rFonts w:ascii="Arial" w:hAnsi="Arial"/>
          <w:sz w:val="20"/>
          <w:szCs w:val="18"/>
        </w:rPr>
        <w:t xml:space="preserve"> Inc., a Delaware corporation with an office located at 30</w:t>
      </w:r>
      <w:r w:rsidR="00F57F74">
        <w:rPr>
          <w:rFonts w:ascii="Arial" w:hAnsi="Arial"/>
          <w:sz w:val="20"/>
          <w:szCs w:val="18"/>
        </w:rPr>
        <w:t>0</w:t>
      </w:r>
      <w:r w:rsidRPr="004A4C2B">
        <w:rPr>
          <w:rFonts w:ascii="Arial" w:hAnsi="Arial"/>
          <w:sz w:val="20"/>
          <w:szCs w:val="18"/>
        </w:rPr>
        <w:t xml:space="preserve"> </w:t>
      </w:r>
      <w:r w:rsidR="00F57F74">
        <w:rPr>
          <w:rFonts w:ascii="Arial" w:hAnsi="Arial"/>
          <w:sz w:val="20"/>
          <w:szCs w:val="18"/>
        </w:rPr>
        <w:t>Vesey Street</w:t>
      </w:r>
      <w:r w:rsidRPr="004A4C2B">
        <w:rPr>
          <w:rFonts w:ascii="Arial" w:hAnsi="Arial"/>
          <w:sz w:val="20"/>
          <w:szCs w:val="18"/>
        </w:rPr>
        <w:t xml:space="preserve">, </w:t>
      </w:r>
      <w:r w:rsidR="00F57F74">
        <w:rPr>
          <w:rFonts w:ascii="Arial" w:hAnsi="Arial"/>
          <w:sz w:val="20"/>
          <w:szCs w:val="18"/>
        </w:rPr>
        <w:t>12</w:t>
      </w:r>
      <w:r w:rsidR="00F57F74" w:rsidRPr="00F57F74">
        <w:rPr>
          <w:rFonts w:ascii="Arial" w:hAnsi="Arial"/>
          <w:sz w:val="20"/>
          <w:szCs w:val="18"/>
          <w:vertAlign w:val="superscript"/>
        </w:rPr>
        <w:t>th</w:t>
      </w:r>
      <w:r w:rsidRPr="004A4C2B">
        <w:rPr>
          <w:rFonts w:ascii="Arial" w:hAnsi="Arial"/>
          <w:sz w:val="20"/>
          <w:szCs w:val="18"/>
        </w:rPr>
        <w:t xml:space="preserve"> Floor, New York, New York 10</w:t>
      </w:r>
      <w:r w:rsidR="00DD653A">
        <w:rPr>
          <w:rFonts w:ascii="Arial" w:hAnsi="Arial"/>
          <w:sz w:val="20"/>
          <w:szCs w:val="18"/>
        </w:rPr>
        <w:t>282</w:t>
      </w:r>
      <w:r w:rsidRPr="004A4C2B">
        <w:rPr>
          <w:rFonts w:ascii="Arial" w:hAnsi="Arial"/>
          <w:sz w:val="20"/>
          <w:szCs w:val="18"/>
        </w:rPr>
        <w:t xml:space="preserve"> (“OTC Markets</w:t>
      </w:r>
      <w:r w:rsidR="0058522E" w:rsidRPr="004A4C2B">
        <w:rPr>
          <w:rFonts w:ascii="Arial" w:hAnsi="Arial"/>
          <w:sz w:val="20"/>
          <w:szCs w:val="18"/>
        </w:rPr>
        <w:t xml:space="preserve"> Group</w:t>
      </w:r>
      <w:r w:rsidRPr="004A4C2B">
        <w:rPr>
          <w:rFonts w:ascii="Arial" w:hAnsi="Arial"/>
          <w:sz w:val="20"/>
          <w:szCs w:val="18"/>
        </w:rPr>
        <w:t xml:space="preserve">”), is made by and between OTC Markets </w:t>
      </w:r>
      <w:r w:rsidR="0058522E" w:rsidRPr="004A4C2B">
        <w:rPr>
          <w:rFonts w:ascii="Arial" w:hAnsi="Arial"/>
          <w:sz w:val="20"/>
          <w:szCs w:val="18"/>
        </w:rPr>
        <w:t xml:space="preserve">Group </w:t>
      </w:r>
      <w:r w:rsidRPr="004A4C2B">
        <w:rPr>
          <w:rFonts w:ascii="Arial" w:hAnsi="Arial"/>
          <w:sz w:val="20"/>
          <w:szCs w:val="18"/>
        </w:rPr>
        <w:t>and the Distributor, as identified below.</w:t>
      </w:r>
    </w:p>
    <w:p w14:paraId="478F6698" w14:textId="77777777" w:rsidR="000F1F77" w:rsidRPr="004A4C2B" w:rsidRDefault="000F1F77" w:rsidP="0026699D">
      <w:pPr>
        <w:spacing w:line="182" w:lineRule="exact"/>
        <w:ind w:left="-90" w:right="-90" w:firstLine="90"/>
        <w:jc w:val="both"/>
        <w:rPr>
          <w:rFonts w:ascii="Arial" w:hAnsi="Arial"/>
          <w:sz w:val="20"/>
          <w:szCs w:val="18"/>
        </w:rPr>
      </w:pPr>
    </w:p>
    <w:p w14:paraId="0B326F56" w14:textId="6F44CCB4" w:rsidR="007D35E3" w:rsidRDefault="000F1F77" w:rsidP="00A46EFF">
      <w:pPr>
        <w:tabs>
          <w:tab w:val="left" w:pos="720"/>
        </w:tabs>
        <w:spacing w:line="259" w:lineRule="exact"/>
        <w:ind w:left="-90" w:right="-90" w:firstLine="90"/>
        <w:jc w:val="both"/>
        <w:rPr>
          <w:rFonts w:ascii="Arial" w:hAnsi="Arial"/>
          <w:sz w:val="20"/>
          <w:szCs w:val="18"/>
        </w:rPr>
      </w:pPr>
      <w:r w:rsidRPr="004A4C2B">
        <w:rPr>
          <w:rFonts w:ascii="Arial" w:hAnsi="Arial"/>
          <w:sz w:val="20"/>
          <w:szCs w:val="18"/>
        </w:rPr>
        <w:t xml:space="preserve">Distributor's receipt and use of the Information provided by </w:t>
      </w:r>
      <w:r w:rsidR="0058522E" w:rsidRPr="004A4C2B">
        <w:rPr>
          <w:rFonts w:ascii="Arial" w:hAnsi="Arial"/>
          <w:sz w:val="20"/>
          <w:szCs w:val="18"/>
        </w:rPr>
        <w:t>OTC Markets Group</w:t>
      </w:r>
      <w:r w:rsidRPr="004A4C2B">
        <w:rPr>
          <w:rFonts w:ascii="Arial" w:hAnsi="Arial"/>
          <w:sz w:val="20"/>
          <w:szCs w:val="18"/>
        </w:rPr>
        <w:t xml:space="preserve"> is more fully defined in, and is governed by, the Market Data Distribution Agreement</w:t>
      </w:r>
      <w:r w:rsidR="003617C7">
        <w:rPr>
          <w:rFonts w:ascii="Arial" w:hAnsi="Arial"/>
          <w:sz w:val="20"/>
          <w:szCs w:val="18"/>
        </w:rPr>
        <w:t xml:space="preserve"> (the “Distribution Agreement”)</w:t>
      </w:r>
      <w:r w:rsidRPr="004A4C2B">
        <w:rPr>
          <w:rFonts w:ascii="Arial" w:hAnsi="Arial"/>
          <w:sz w:val="20"/>
          <w:szCs w:val="18"/>
        </w:rPr>
        <w:t xml:space="preserve">, which, together with </w:t>
      </w:r>
      <w:r w:rsidR="00A25BF4">
        <w:rPr>
          <w:rFonts w:ascii="Arial" w:hAnsi="Arial"/>
          <w:sz w:val="20"/>
          <w:szCs w:val="18"/>
        </w:rPr>
        <w:t xml:space="preserve">this Order Form and </w:t>
      </w:r>
      <w:r w:rsidR="00092C67">
        <w:rPr>
          <w:rFonts w:ascii="Arial" w:hAnsi="Arial"/>
          <w:sz w:val="20"/>
          <w:szCs w:val="18"/>
        </w:rPr>
        <w:t>all Attachments including</w:t>
      </w:r>
      <w:r w:rsidR="00056D33" w:rsidRPr="004A4C2B">
        <w:rPr>
          <w:rFonts w:ascii="Arial" w:hAnsi="Arial" w:cs="Arial"/>
          <w:sz w:val="20"/>
          <w:szCs w:val="18"/>
        </w:rPr>
        <w:t>, but not limited to</w:t>
      </w:r>
      <w:r w:rsidR="008123CF" w:rsidRPr="004A4C2B">
        <w:rPr>
          <w:rFonts w:ascii="Arial" w:hAnsi="Arial" w:cs="Arial"/>
          <w:sz w:val="20"/>
          <w:szCs w:val="18"/>
        </w:rPr>
        <w:t>,</w:t>
      </w:r>
      <w:r w:rsidR="00056D33" w:rsidRPr="004A4C2B">
        <w:rPr>
          <w:rFonts w:ascii="Arial" w:hAnsi="Arial" w:cs="Arial"/>
          <w:sz w:val="20"/>
          <w:szCs w:val="18"/>
        </w:rPr>
        <w:t xml:space="preserve"> the </w:t>
      </w:r>
      <w:r w:rsidR="00CF08EE">
        <w:rPr>
          <w:rFonts w:ascii="Arial" w:hAnsi="Arial" w:cs="Arial"/>
          <w:sz w:val="20"/>
          <w:szCs w:val="18"/>
        </w:rPr>
        <w:t>Technical Specifications</w:t>
      </w:r>
      <w:r w:rsidR="0004581A">
        <w:rPr>
          <w:rFonts w:ascii="Arial" w:hAnsi="Arial" w:cs="Arial"/>
          <w:sz w:val="20"/>
          <w:szCs w:val="18"/>
        </w:rPr>
        <w:t xml:space="preserve">, </w:t>
      </w:r>
      <w:r w:rsidR="0004581A" w:rsidRPr="0004581A">
        <w:rPr>
          <w:rFonts w:ascii="Arial" w:hAnsi="Arial" w:cs="Arial"/>
          <w:sz w:val="20"/>
          <w:szCs w:val="18"/>
        </w:rPr>
        <w:t>Integration and Display Requirements</w:t>
      </w:r>
      <w:r w:rsidR="003617C7">
        <w:rPr>
          <w:rFonts w:ascii="Arial" w:hAnsi="Arial" w:cs="Arial"/>
          <w:sz w:val="20"/>
          <w:szCs w:val="18"/>
        </w:rPr>
        <w:t xml:space="preserve">, </w:t>
      </w:r>
      <w:r w:rsidR="00056D33" w:rsidRPr="004A4C2B">
        <w:rPr>
          <w:rFonts w:ascii="Arial" w:hAnsi="Arial" w:cs="Arial"/>
          <w:sz w:val="20"/>
          <w:szCs w:val="18"/>
        </w:rPr>
        <w:t>Market Data Policies</w:t>
      </w:r>
      <w:r w:rsidR="003617C7">
        <w:rPr>
          <w:rFonts w:ascii="Arial" w:hAnsi="Arial" w:cs="Arial"/>
          <w:sz w:val="20"/>
          <w:szCs w:val="18"/>
        </w:rPr>
        <w:t xml:space="preserve"> and Fee Schedule</w:t>
      </w:r>
      <w:r w:rsidR="00092C67">
        <w:rPr>
          <w:rFonts w:ascii="Arial" w:hAnsi="Arial" w:cs="Arial"/>
          <w:sz w:val="20"/>
          <w:szCs w:val="18"/>
        </w:rPr>
        <w:t>s</w:t>
      </w:r>
      <w:r w:rsidR="00056D33" w:rsidRPr="004A4C2B">
        <w:rPr>
          <w:rFonts w:ascii="Arial" w:hAnsi="Arial" w:cs="Arial"/>
          <w:sz w:val="20"/>
          <w:szCs w:val="18"/>
        </w:rPr>
        <w:t>, as any of these items may be added to, deleted from or amended from time-to-time</w:t>
      </w:r>
      <w:r w:rsidR="00056D33" w:rsidRPr="004A4C2B">
        <w:rPr>
          <w:sz w:val="20"/>
          <w:szCs w:val="18"/>
        </w:rPr>
        <w:t xml:space="preserve"> </w:t>
      </w:r>
      <w:r w:rsidRPr="004A4C2B">
        <w:rPr>
          <w:rFonts w:ascii="Arial" w:hAnsi="Arial"/>
          <w:sz w:val="20"/>
          <w:szCs w:val="18"/>
        </w:rPr>
        <w:t xml:space="preserve">(collectively, including this Order Form, the “Agreement”), is attached hereto and incorporated herein by reference in its entirety.  </w:t>
      </w:r>
      <w:r w:rsidR="008C089B">
        <w:rPr>
          <w:rFonts w:ascii="Arial" w:hAnsi="Arial"/>
          <w:sz w:val="20"/>
          <w:szCs w:val="18"/>
        </w:rPr>
        <w:t xml:space="preserve">All terms used, but not otherwise defined herein, shall have the meanings assigned to them in the Distribution Agreement.  </w:t>
      </w:r>
      <w:r w:rsidR="00FA6A47" w:rsidRPr="004A4C2B">
        <w:rPr>
          <w:rFonts w:ascii="Arial" w:hAnsi="Arial"/>
          <w:sz w:val="20"/>
          <w:szCs w:val="18"/>
        </w:rPr>
        <w:t xml:space="preserve">In the event of any claim of conflict between the terms and conditions of this </w:t>
      </w:r>
      <w:r w:rsidR="00A44003">
        <w:rPr>
          <w:rFonts w:ascii="Arial" w:hAnsi="Arial"/>
          <w:sz w:val="20"/>
          <w:szCs w:val="18"/>
        </w:rPr>
        <w:t>Order Form</w:t>
      </w:r>
      <w:r w:rsidR="00A44003" w:rsidRPr="004A4C2B">
        <w:rPr>
          <w:rFonts w:ascii="Arial" w:hAnsi="Arial"/>
          <w:sz w:val="20"/>
          <w:szCs w:val="18"/>
        </w:rPr>
        <w:t xml:space="preserve"> </w:t>
      </w:r>
      <w:r w:rsidR="00FA6A47" w:rsidRPr="004A4C2B">
        <w:rPr>
          <w:rFonts w:ascii="Arial" w:hAnsi="Arial"/>
          <w:sz w:val="20"/>
          <w:szCs w:val="18"/>
        </w:rPr>
        <w:t>and the terms and conditions of any other part of the Agreement, the interpretation given to such terms and conditions in the Distribution Agreement shall control the meaning thereof.</w:t>
      </w:r>
      <w:r w:rsidR="008C089B">
        <w:rPr>
          <w:rFonts w:ascii="Arial" w:hAnsi="Arial"/>
          <w:sz w:val="20"/>
          <w:szCs w:val="18"/>
        </w:rPr>
        <w:t xml:space="preserve">  </w:t>
      </w:r>
      <w:r w:rsidR="00FB03BC">
        <w:rPr>
          <w:rFonts w:ascii="Arial" w:hAnsi="Arial"/>
          <w:sz w:val="20"/>
          <w:szCs w:val="18"/>
        </w:rPr>
        <w:t xml:space="preserve">The Fee Schedule is available at </w:t>
      </w:r>
      <w:hyperlink r:id="rId12" w:history="1">
        <w:r w:rsidR="00541BF7" w:rsidRPr="00415EAE">
          <w:rPr>
            <w:rStyle w:val="Hyperlink"/>
            <w:rFonts w:ascii="Arial" w:hAnsi="Arial"/>
            <w:sz w:val="20"/>
            <w:szCs w:val="18"/>
          </w:rPr>
          <w:t>www.otcmarkets.com/market-data/fee-schedule</w:t>
        </w:r>
      </w:hyperlink>
      <w:r w:rsidR="00541BF7">
        <w:rPr>
          <w:rFonts w:ascii="Arial" w:hAnsi="Arial"/>
          <w:sz w:val="20"/>
          <w:szCs w:val="18"/>
        </w:rPr>
        <w:t xml:space="preserve">. </w:t>
      </w:r>
    </w:p>
    <w:p w14:paraId="1566DEFD" w14:textId="77777777" w:rsidR="007D35E3" w:rsidRDefault="007D35E3" w:rsidP="00905448">
      <w:pPr>
        <w:tabs>
          <w:tab w:val="left" w:pos="720"/>
        </w:tabs>
        <w:spacing w:line="259" w:lineRule="exact"/>
        <w:ind w:left="-90" w:right="-90" w:firstLine="90"/>
        <w:jc w:val="both"/>
        <w:rPr>
          <w:rFonts w:ascii="Arial" w:hAnsi="Arial"/>
          <w:sz w:val="20"/>
          <w:szCs w:val="18"/>
        </w:rPr>
      </w:pPr>
    </w:p>
    <w:p w14:paraId="0F5F4F35" w14:textId="56A64BC1" w:rsidR="00B0297A" w:rsidRDefault="000F1F77" w:rsidP="00905448">
      <w:pPr>
        <w:tabs>
          <w:tab w:val="left" w:pos="720"/>
        </w:tabs>
        <w:spacing w:line="259" w:lineRule="exact"/>
        <w:ind w:left="-90" w:right="-90" w:firstLine="90"/>
        <w:jc w:val="both"/>
        <w:rPr>
          <w:rFonts w:ascii="Arial" w:hAnsi="Arial"/>
          <w:sz w:val="20"/>
          <w:szCs w:val="18"/>
        </w:rPr>
      </w:pPr>
      <w:r w:rsidRPr="004A4C2B">
        <w:rPr>
          <w:rFonts w:ascii="Arial" w:hAnsi="Arial"/>
          <w:sz w:val="20"/>
          <w:szCs w:val="18"/>
        </w:rPr>
        <w:t xml:space="preserve">Distributor </w:t>
      </w:r>
      <w:r w:rsidR="007D35E3">
        <w:rPr>
          <w:rFonts w:ascii="Arial" w:hAnsi="Arial"/>
          <w:sz w:val="20"/>
          <w:szCs w:val="18"/>
        </w:rPr>
        <w:t xml:space="preserve">hereby </w:t>
      </w:r>
      <w:r w:rsidRPr="004A4C2B">
        <w:rPr>
          <w:rFonts w:ascii="Arial" w:hAnsi="Arial"/>
          <w:sz w:val="20"/>
          <w:szCs w:val="18"/>
        </w:rPr>
        <w:t xml:space="preserve">requests the following </w:t>
      </w:r>
      <w:r w:rsidR="00486CAC">
        <w:rPr>
          <w:rFonts w:ascii="Arial" w:hAnsi="Arial"/>
          <w:sz w:val="20"/>
          <w:szCs w:val="18"/>
        </w:rPr>
        <w:t>l</w:t>
      </w:r>
      <w:r w:rsidRPr="004A4C2B">
        <w:rPr>
          <w:rFonts w:ascii="Arial" w:hAnsi="Arial"/>
          <w:sz w:val="20"/>
          <w:szCs w:val="18"/>
        </w:rPr>
        <w:t>icenses as evidenced by an authorized officer of Distributor initialing and dating below next to the License being requested</w:t>
      </w:r>
      <w:r w:rsidR="009037D9">
        <w:rPr>
          <w:rFonts w:ascii="Arial" w:hAnsi="Arial"/>
          <w:sz w:val="20"/>
          <w:szCs w:val="18"/>
        </w:rPr>
        <w:t>, subject to the applicable usage restrictions</w:t>
      </w:r>
      <w:r w:rsidR="00EB3875">
        <w:rPr>
          <w:rFonts w:ascii="Arial" w:hAnsi="Arial"/>
          <w:sz w:val="20"/>
          <w:szCs w:val="18"/>
        </w:rPr>
        <w:t xml:space="preserve">, fees and other terms and conditions </w:t>
      </w:r>
      <w:r w:rsidR="006C65E6">
        <w:rPr>
          <w:rFonts w:ascii="Arial" w:hAnsi="Arial"/>
          <w:sz w:val="20"/>
          <w:szCs w:val="18"/>
        </w:rPr>
        <w:t xml:space="preserve">described below </w:t>
      </w:r>
      <w:r w:rsidR="00EB3875">
        <w:rPr>
          <w:rFonts w:ascii="Arial" w:hAnsi="Arial"/>
          <w:sz w:val="20"/>
          <w:szCs w:val="18"/>
        </w:rPr>
        <w:t xml:space="preserve">contained </w:t>
      </w:r>
      <w:r w:rsidR="007102F6">
        <w:rPr>
          <w:rFonts w:ascii="Arial" w:hAnsi="Arial"/>
          <w:sz w:val="20"/>
          <w:szCs w:val="18"/>
        </w:rPr>
        <w:t>in the Agreement</w:t>
      </w:r>
      <w:r w:rsidR="009037D9">
        <w:rPr>
          <w:rFonts w:ascii="Arial" w:hAnsi="Arial"/>
          <w:sz w:val="20"/>
          <w:szCs w:val="18"/>
        </w:rPr>
        <w:t xml:space="preserve">.  </w:t>
      </w:r>
    </w:p>
    <w:p w14:paraId="69584B84" w14:textId="77777777" w:rsidR="00476E54" w:rsidRPr="00905448" w:rsidRDefault="00476E54" w:rsidP="00905448">
      <w:pPr>
        <w:tabs>
          <w:tab w:val="left" w:pos="720"/>
        </w:tabs>
        <w:spacing w:line="259" w:lineRule="exact"/>
        <w:ind w:left="-90" w:right="-90" w:firstLine="90"/>
        <w:jc w:val="both"/>
        <w:rPr>
          <w:rFonts w:ascii="Arial" w:hAnsi="Arial"/>
          <w:b/>
          <w:sz w:val="20"/>
          <w:szCs w:val="18"/>
        </w:rPr>
      </w:pPr>
    </w:p>
    <w:p w14:paraId="17A4D590" w14:textId="77777777" w:rsidR="00060FB3" w:rsidRPr="001C2DE1" w:rsidRDefault="00060FB3" w:rsidP="007C1265">
      <w:pPr>
        <w:spacing w:line="254" w:lineRule="exact"/>
        <w:ind w:right="28"/>
        <w:jc w:val="both"/>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7740"/>
        <w:gridCol w:w="950"/>
        <w:gridCol w:w="32"/>
        <w:gridCol w:w="1082"/>
      </w:tblGrid>
      <w:tr w:rsidR="000F1F77" w:rsidRPr="001C2DE1" w14:paraId="33E54166" w14:textId="77777777" w:rsidTr="043C8800">
        <w:trPr>
          <w:trHeight w:val="359"/>
        </w:trPr>
        <w:tc>
          <w:tcPr>
            <w:tcW w:w="7746"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58A4E717" w14:textId="65DF8B8E" w:rsidR="000F1F77" w:rsidRPr="001C2DE1" w:rsidRDefault="000F1F77" w:rsidP="0008782E">
            <w:pPr>
              <w:ind w:left="81" w:right="24"/>
              <w:jc w:val="center"/>
              <w:rPr>
                <w:rFonts w:ascii="Arial" w:hAnsi="Arial"/>
                <w:b/>
                <w:i/>
                <w:sz w:val="2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2552A" w14:textId="73DE097F" w:rsidR="000F1F77" w:rsidRPr="0008782E" w:rsidRDefault="0008782E" w:rsidP="00FE6F9D">
            <w:pPr>
              <w:jc w:val="center"/>
              <w:rPr>
                <w:rFonts w:ascii="Arial" w:hAnsi="Arial"/>
                <w:b/>
                <w:sz w:val="20"/>
              </w:rPr>
            </w:pPr>
            <w:r w:rsidRPr="0008782E">
              <w:rPr>
                <w:rFonts w:ascii="Arial" w:hAnsi="Arial"/>
                <w:b/>
                <w:sz w:val="20"/>
              </w:rPr>
              <w:t>Initials</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A171C" w14:textId="615DF647" w:rsidR="000F1F77" w:rsidRPr="0008782E" w:rsidRDefault="0008782E" w:rsidP="00FE6F9D">
            <w:pPr>
              <w:jc w:val="center"/>
              <w:rPr>
                <w:rFonts w:ascii="Arial" w:hAnsi="Arial"/>
                <w:b/>
                <w:sz w:val="20"/>
              </w:rPr>
            </w:pPr>
            <w:r w:rsidRPr="0008782E">
              <w:rPr>
                <w:rFonts w:ascii="Arial" w:hAnsi="Arial"/>
                <w:b/>
                <w:sz w:val="20"/>
              </w:rPr>
              <w:t>Date</w:t>
            </w:r>
          </w:p>
        </w:tc>
      </w:tr>
      <w:tr w:rsidR="001447D9" w:rsidRPr="001C2DE1" w14:paraId="74121E29" w14:textId="77777777" w:rsidTr="043C8800">
        <w:trPr>
          <w:gridBefore w:val="1"/>
          <w:wBefore w:w="6" w:type="dxa"/>
          <w:trHeight w:val="359"/>
        </w:trPr>
        <w:tc>
          <w:tcPr>
            <w:tcW w:w="9804"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249B477C" w14:textId="5C014C41" w:rsidR="001447D9" w:rsidRPr="0008782E" w:rsidRDefault="00702123" w:rsidP="00663759">
            <w:pPr>
              <w:spacing w:before="120" w:after="120"/>
              <w:jc w:val="center"/>
              <w:rPr>
                <w:rFonts w:ascii="Arial" w:hAnsi="Arial"/>
                <w:b/>
                <w:sz w:val="20"/>
              </w:rPr>
            </w:pPr>
            <w:r>
              <w:rPr>
                <w:rFonts w:ascii="Arial" w:hAnsi="Arial"/>
                <w:b/>
                <w:iCs/>
                <w:sz w:val="20"/>
              </w:rPr>
              <w:t xml:space="preserve">REAL-TIME </w:t>
            </w:r>
            <w:r w:rsidR="001447D9">
              <w:rPr>
                <w:rFonts w:ascii="Arial" w:hAnsi="Arial"/>
                <w:b/>
                <w:iCs/>
                <w:sz w:val="20"/>
              </w:rPr>
              <w:t>BROKER-DEALER LICENSE</w:t>
            </w:r>
            <w:r w:rsidR="00976845">
              <w:rPr>
                <w:rFonts w:ascii="Arial" w:hAnsi="Arial"/>
                <w:b/>
                <w:iCs/>
                <w:sz w:val="20"/>
              </w:rPr>
              <w:t>S</w:t>
            </w:r>
          </w:p>
        </w:tc>
      </w:tr>
      <w:tr w:rsidR="00476E54" w:rsidRPr="001C2DE1" w14:paraId="1D2BBDA4" w14:textId="77777777" w:rsidTr="043C8800">
        <w:trPr>
          <w:gridBefore w:val="1"/>
          <w:wBefore w:w="6" w:type="dxa"/>
          <w:trHeight w:val="316"/>
        </w:trPr>
        <w:tc>
          <w:tcPr>
            <w:tcW w:w="9804" w:type="dxa"/>
            <w:gridSpan w:val="4"/>
            <w:tcBorders>
              <w:top w:val="single" w:sz="4" w:space="0" w:color="auto"/>
              <w:left w:val="single" w:sz="4" w:space="0" w:color="auto"/>
              <w:bottom w:val="single" w:sz="4" w:space="0" w:color="auto"/>
              <w:right w:val="single" w:sz="4" w:space="0" w:color="auto"/>
            </w:tcBorders>
            <w:vAlign w:val="center"/>
          </w:tcPr>
          <w:p w14:paraId="758C29C7" w14:textId="51FF4790" w:rsidR="00476E54" w:rsidRPr="001C2DE1" w:rsidRDefault="00476E54" w:rsidP="78007800">
            <w:pPr>
              <w:spacing w:before="120" w:after="120"/>
              <w:ind w:left="95" w:right="270"/>
              <w:rPr>
                <w:rFonts w:ascii="Arial" w:hAnsi="Arial"/>
                <w:sz w:val="20"/>
              </w:rPr>
            </w:pPr>
            <w:r w:rsidRPr="78007800">
              <w:rPr>
                <w:rFonts w:ascii="Arial" w:hAnsi="Arial"/>
                <w:b/>
                <w:bCs/>
                <w:sz w:val="20"/>
              </w:rPr>
              <w:t xml:space="preserve">External Distribution of Real-Time Information:  </w:t>
            </w:r>
            <w:r w:rsidRPr="78007800">
              <w:rPr>
                <w:rFonts w:ascii="Arial" w:hAnsi="Arial"/>
                <w:sz w:val="20"/>
              </w:rPr>
              <w:t>License for Internal Display Usage</w:t>
            </w:r>
            <w:r w:rsidRPr="78007800">
              <w:rPr>
                <w:rFonts w:ascii="Arial" w:hAnsi="Arial" w:cs="Arial"/>
                <w:sz w:val="20"/>
              </w:rPr>
              <w:t>, Internal Non-Display Usage, External Display Usage, Derived Data Usage and External Distribution of Real-Time Information for distribution to Users and Subscribers that are customers of Distributor, subject to additional restrictions as set forth in the Agreement.</w:t>
            </w:r>
            <w:r w:rsidR="00C0791D" w:rsidRPr="78007800">
              <w:rPr>
                <w:rFonts w:ascii="Arial" w:hAnsi="Arial" w:cs="Arial"/>
                <w:sz w:val="20"/>
              </w:rPr>
              <w:t xml:space="preserve">  </w:t>
            </w:r>
          </w:p>
        </w:tc>
      </w:tr>
      <w:tr w:rsidR="004364A9" w:rsidRPr="001C2DE1" w14:paraId="32BA409D" w14:textId="77777777" w:rsidTr="043C8800">
        <w:trPr>
          <w:trHeight w:val="316"/>
        </w:trPr>
        <w:tc>
          <w:tcPr>
            <w:tcW w:w="7746" w:type="dxa"/>
            <w:gridSpan w:val="2"/>
            <w:tcBorders>
              <w:top w:val="single" w:sz="4" w:space="0" w:color="auto"/>
              <w:left w:val="single" w:sz="4" w:space="0" w:color="auto"/>
              <w:bottom w:val="single" w:sz="4" w:space="0" w:color="auto"/>
              <w:right w:val="single" w:sz="4" w:space="0" w:color="auto"/>
            </w:tcBorders>
            <w:vAlign w:val="center"/>
          </w:tcPr>
          <w:p w14:paraId="694CCD8F" w14:textId="301CEED9" w:rsidR="004364A9" w:rsidRPr="004364A9" w:rsidRDefault="004364A9" w:rsidP="00663759">
            <w:pPr>
              <w:pStyle w:val="ListParagraph"/>
              <w:numPr>
                <w:ilvl w:val="0"/>
                <w:numId w:val="8"/>
              </w:numPr>
              <w:spacing w:before="120" w:after="120"/>
              <w:ind w:right="270"/>
              <w:jc w:val="both"/>
              <w:rPr>
                <w:rFonts w:ascii="Arial" w:hAnsi="Arial" w:cs="Arial"/>
                <w:b/>
                <w:sz w:val="20"/>
              </w:rPr>
            </w:pPr>
            <w:r w:rsidRPr="004364A9">
              <w:rPr>
                <w:rFonts w:ascii="Arial" w:hAnsi="Arial" w:cs="Arial"/>
                <w:b/>
                <w:sz w:val="20"/>
              </w:rPr>
              <w:t xml:space="preserve">Level </w:t>
            </w:r>
            <w:r w:rsidR="004A6DE1">
              <w:rPr>
                <w:rFonts w:ascii="Arial" w:hAnsi="Arial" w:cs="Arial"/>
                <w:b/>
                <w:sz w:val="20"/>
              </w:rPr>
              <w:t>1</w:t>
            </w:r>
            <w:r w:rsidRPr="004364A9">
              <w:rPr>
                <w:rFonts w:ascii="Arial" w:hAnsi="Arial" w:cs="Arial"/>
                <w:b/>
                <w:sz w:val="20"/>
              </w:rPr>
              <w:t xml:space="preserve"> </w:t>
            </w:r>
            <w:r w:rsidR="008412E1">
              <w:rPr>
                <w:rFonts w:ascii="Arial" w:hAnsi="Arial" w:cs="Arial"/>
                <w:b/>
                <w:sz w:val="20"/>
              </w:rPr>
              <w:t xml:space="preserve">Real-Time </w:t>
            </w:r>
            <w:r w:rsidR="002368E4">
              <w:rPr>
                <w:rFonts w:ascii="Arial" w:hAnsi="Arial" w:cs="Arial"/>
                <w:b/>
                <w:sz w:val="20"/>
              </w:rPr>
              <w:t>Information</w:t>
            </w:r>
            <w:r w:rsidR="00C0791D">
              <w:rPr>
                <w:rFonts w:ascii="Arial" w:hAnsi="Arial" w:cs="Arial"/>
                <w:b/>
                <w:sz w:val="20"/>
              </w:rPr>
              <w:t xml:space="preserve"> </w:t>
            </w: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276D492" w14:textId="4AB3C782" w:rsidR="004364A9" w:rsidRDefault="004364A9" w:rsidP="00663759">
            <w:pPr>
              <w:spacing w:before="120" w:after="120"/>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vAlign w:val="center"/>
          </w:tcPr>
          <w:p w14:paraId="63C5B4E9" w14:textId="6DF99606" w:rsidR="004364A9" w:rsidRDefault="004364A9" w:rsidP="00663759">
            <w:pPr>
              <w:spacing w:before="120" w:after="120"/>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4A6DE1" w:rsidRPr="001C2DE1" w14:paraId="50D5FBAA" w14:textId="77777777" w:rsidTr="043C8800">
        <w:trPr>
          <w:trHeight w:val="316"/>
        </w:trPr>
        <w:tc>
          <w:tcPr>
            <w:tcW w:w="7746" w:type="dxa"/>
            <w:gridSpan w:val="2"/>
            <w:tcBorders>
              <w:top w:val="single" w:sz="4" w:space="0" w:color="auto"/>
              <w:left w:val="single" w:sz="4" w:space="0" w:color="auto"/>
              <w:bottom w:val="single" w:sz="4" w:space="0" w:color="auto"/>
              <w:right w:val="single" w:sz="4" w:space="0" w:color="auto"/>
            </w:tcBorders>
            <w:vAlign w:val="center"/>
          </w:tcPr>
          <w:p w14:paraId="5F5B0AB7" w14:textId="6103CB9B" w:rsidR="004A6DE1" w:rsidRPr="004364A9" w:rsidRDefault="004A6DE1" w:rsidP="00663759">
            <w:pPr>
              <w:pStyle w:val="ListParagraph"/>
              <w:numPr>
                <w:ilvl w:val="0"/>
                <w:numId w:val="8"/>
              </w:numPr>
              <w:spacing w:before="120" w:after="120"/>
              <w:ind w:right="270"/>
              <w:jc w:val="both"/>
              <w:rPr>
                <w:rFonts w:ascii="Arial" w:hAnsi="Arial" w:cs="Arial"/>
                <w:b/>
                <w:sz w:val="20"/>
              </w:rPr>
            </w:pPr>
            <w:r w:rsidRPr="004364A9">
              <w:rPr>
                <w:rFonts w:ascii="Arial" w:hAnsi="Arial" w:cs="Arial"/>
                <w:b/>
                <w:sz w:val="20"/>
              </w:rPr>
              <w:t xml:space="preserve">Level 2 </w:t>
            </w:r>
            <w:r w:rsidR="00844202">
              <w:rPr>
                <w:rFonts w:ascii="Arial" w:hAnsi="Arial" w:cs="Arial"/>
                <w:b/>
                <w:sz w:val="20"/>
              </w:rPr>
              <w:t xml:space="preserve">Real-Time </w:t>
            </w:r>
            <w:r w:rsidR="002368E4">
              <w:rPr>
                <w:rFonts w:ascii="Arial" w:hAnsi="Arial" w:cs="Arial"/>
                <w:b/>
                <w:sz w:val="20"/>
              </w:rPr>
              <w:t xml:space="preserve">Information </w:t>
            </w: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2B70791" w14:textId="171E3FEA" w:rsidR="004A6DE1" w:rsidRDefault="004A6DE1" w:rsidP="00663759">
            <w:pPr>
              <w:spacing w:before="120" w:after="120"/>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vAlign w:val="center"/>
          </w:tcPr>
          <w:p w14:paraId="02AA0D89" w14:textId="7E86B771" w:rsidR="004A6DE1" w:rsidRDefault="004A6DE1" w:rsidP="00663759">
            <w:pPr>
              <w:spacing w:before="120" w:after="120"/>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0791D" w:rsidRPr="001C2DE1" w14:paraId="7179CF87" w14:textId="77777777" w:rsidTr="043C8800">
        <w:trPr>
          <w:trHeight w:val="316"/>
        </w:trPr>
        <w:tc>
          <w:tcPr>
            <w:tcW w:w="7746" w:type="dxa"/>
            <w:gridSpan w:val="2"/>
            <w:tcBorders>
              <w:top w:val="single" w:sz="4" w:space="0" w:color="auto"/>
              <w:left w:val="single" w:sz="4" w:space="0" w:color="auto"/>
              <w:bottom w:val="single" w:sz="4" w:space="0" w:color="auto"/>
              <w:right w:val="single" w:sz="4" w:space="0" w:color="auto"/>
            </w:tcBorders>
            <w:vAlign w:val="center"/>
          </w:tcPr>
          <w:p w14:paraId="7948DC65" w14:textId="2352C894" w:rsidR="00C0791D" w:rsidRPr="004364A9" w:rsidRDefault="00C0791D" w:rsidP="78007800">
            <w:pPr>
              <w:pStyle w:val="ListParagraph"/>
              <w:numPr>
                <w:ilvl w:val="0"/>
                <w:numId w:val="8"/>
              </w:numPr>
              <w:spacing w:before="120" w:after="120"/>
              <w:ind w:right="270"/>
              <w:jc w:val="both"/>
              <w:rPr>
                <w:rFonts w:ascii="Arial" w:hAnsi="Arial" w:cs="Arial"/>
                <w:b/>
                <w:bCs/>
                <w:sz w:val="20"/>
              </w:rPr>
            </w:pPr>
            <w:r w:rsidRPr="78007800">
              <w:rPr>
                <w:rFonts w:ascii="Arial" w:hAnsi="Arial" w:cs="Arial"/>
                <w:b/>
                <w:bCs/>
                <w:sz w:val="20"/>
              </w:rPr>
              <w:t xml:space="preserve">Level 2 Real-Time Information </w:t>
            </w:r>
            <w:r w:rsidR="000A0151">
              <w:rPr>
                <w:rFonts w:ascii="Arial" w:hAnsi="Arial" w:cs="Arial"/>
                <w:b/>
                <w:bCs/>
                <w:sz w:val="20"/>
              </w:rPr>
              <w:t>(</w:t>
            </w:r>
            <w:r w:rsidRPr="78007800">
              <w:rPr>
                <w:rFonts w:ascii="Arial" w:hAnsi="Arial" w:cs="Arial"/>
                <w:b/>
                <w:bCs/>
                <w:sz w:val="20"/>
              </w:rPr>
              <w:t xml:space="preserve">OTC Link NQB) </w:t>
            </w: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B3C0287" w14:textId="62E3CA3E" w:rsidR="00C0791D" w:rsidRDefault="00C0791D" w:rsidP="00C0791D">
            <w:pPr>
              <w:spacing w:before="120" w:after="120"/>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vAlign w:val="center"/>
          </w:tcPr>
          <w:p w14:paraId="4839EE5A" w14:textId="57D2A2AF" w:rsidR="00C0791D" w:rsidRDefault="00C0791D" w:rsidP="00C0791D">
            <w:pPr>
              <w:spacing w:before="120" w:after="120"/>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0791D" w:rsidRPr="001C2DE1" w14:paraId="4209BFD4" w14:textId="77777777" w:rsidTr="043C8800">
        <w:trPr>
          <w:gridBefore w:val="1"/>
          <w:wBefore w:w="6" w:type="dxa"/>
          <w:trHeight w:val="316"/>
        </w:trPr>
        <w:tc>
          <w:tcPr>
            <w:tcW w:w="98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EA201" w14:textId="2FEF5E58" w:rsidR="00C0791D" w:rsidRPr="001C2DE1" w:rsidRDefault="00C0791D" w:rsidP="00C0791D">
            <w:pPr>
              <w:spacing w:before="120" w:after="120"/>
              <w:ind w:left="86" w:right="29"/>
              <w:jc w:val="center"/>
              <w:rPr>
                <w:rFonts w:ascii="Arial" w:hAnsi="Arial"/>
                <w:sz w:val="20"/>
              </w:rPr>
            </w:pPr>
            <w:r>
              <w:rPr>
                <w:rFonts w:ascii="Arial" w:hAnsi="Arial" w:cs="Arial"/>
                <w:b/>
                <w:bCs/>
                <w:sz w:val="20"/>
              </w:rPr>
              <w:t xml:space="preserve">REAL-TIME </w:t>
            </w:r>
            <w:r w:rsidRPr="0431F5F0">
              <w:rPr>
                <w:rFonts w:ascii="Arial" w:hAnsi="Arial" w:cs="Arial"/>
                <w:b/>
                <w:bCs/>
                <w:sz w:val="20"/>
              </w:rPr>
              <w:t xml:space="preserve">NON-DISPLAY LICENSES </w:t>
            </w:r>
          </w:p>
        </w:tc>
      </w:tr>
      <w:tr w:rsidR="00C0791D" w:rsidRPr="001C2DE1" w14:paraId="5DD865F3" w14:textId="62627931" w:rsidTr="043C8800">
        <w:trPr>
          <w:gridBefore w:val="1"/>
          <w:wBefore w:w="6" w:type="dxa"/>
          <w:trHeight w:val="377"/>
        </w:trPr>
        <w:tc>
          <w:tcPr>
            <w:tcW w:w="9804" w:type="dxa"/>
            <w:gridSpan w:val="4"/>
            <w:tcBorders>
              <w:top w:val="single" w:sz="4" w:space="0" w:color="auto"/>
              <w:left w:val="single" w:sz="4" w:space="0" w:color="auto"/>
              <w:bottom w:val="single" w:sz="4" w:space="0" w:color="auto"/>
              <w:right w:val="single" w:sz="4" w:space="0" w:color="auto"/>
            </w:tcBorders>
            <w:vAlign w:val="center"/>
          </w:tcPr>
          <w:p w14:paraId="76D030E7" w14:textId="4FAC31EC" w:rsidR="00C0791D" w:rsidRPr="001C2DE1" w:rsidRDefault="00C0791D" w:rsidP="00C0791D">
            <w:pPr>
              <w:spacing w:before="120" w:after="120"/>
              <w:ind w:left="86" w:right="29"/>
              <w:rPr>
                <w:rFonts w:ascii="Arial" w:hAnsi="Arial"/>
                <w:sz w:val="20"/>
              </w:rPr>
            </w:pPr>
            <w:r>
              <w:rPr>
                <w:rFonts w:ascii="Arial" w:hAnsi="Arial" w:cs="Arial"/>
                <w:b/>
                <w:sz w:val="20"/>
              </w:rPr>
              <w:t xml:space="preserve">Internal Non-Display Usage of Real-Time Information (OTC Link Participant):  </w:t>
            </w:r>
            <w:r>
              <w:rPr>
                <w:rFonts w:ascii="Arial" w:hAnsi="Arial" w:cs="Arial"/>
                <w:bCs/>
                <w:sz w:val="20"/>
              </w:rPr>
              <w:t xml:space="preserve">License for Internal Non-Display Usage of Real-Time Information by </w:t>
            </w:r>
            <w:r>
              <w:rPr>
                <w:rFonts w:ascii="Arial" w:hAnsi="Arial" w:cs="Arial"/>
                <w:sz w:val="20"/>
              </w:rPr>
              <w:t xml:space="preserve">a Distributor or User that is an OTC Link Participant for use in an Electronic Trading System, whether the Electronic Trading System is used for trading on Distributor or Recipient’s own behalf or on behalf of Distributor or Recipient’s customers.  </w:t>
            </w:r>
          </w:p>
        </w:tc>
      </w:tr>
      <w:tr w:rsidR="00C0791D" w:rsidRPr="001C2DE1" w14:paraId="205B9347" w14:textId="77777777" w:rsidTr="043C8800">
        <w:trPr>
          <w:trHeight w:val="197"/>
        </w:trPr>
        <w:tc>
          <w:tcPr>
            <w:tcW w:w="7746" w:type="dxa"/>
            <w:gridSpan w:val="2"/>
            <w:tcBorders>
              <w:top w:val="single" w:sz="4" w:space="0" w:color="auto"/>
              <w:left w:val="single" w:sz="4" w:space="0" w:color="auto"/>
              <w:bottom w:val="single" w:sz="4" w:space="0" w:color="auto"/>
              <w:right w:val="single" w:sz="4" w:space="0" w:color="auto"/>
            </w:tcBorders>
            <w:vAlign w:val="center"/>
          </w:tcPr>
          <w:p w14:paraId="163E5D72" w14:textId="5FED0405" w:rsidR="00C0791D" w:rsidRPr="00F727A7" w:rsidRDefault="00C0791D" w:rsidP="00C0791D">
            <w:pPr>
              <w:pStyle w:val="ListParagraph"/>
              <w:numPr>
                <w:ilvl w:val="0"/>
                <w:numId w:val="8"/>
              </w:numPr>
              <w:spacing w:before="120" w:after="120"/>
              <w:ind w:right="180"/>
              <w:jc w:val="both"/>
              <w:rPr>
                <w:rFonts w:ascii="Arial" w:hAnsi="Arial" w:cs="Arial"/>
                <w:b/>
                <w:sz w:val="20"/>
              </w:rPr>
            </w:pPr>
            <w:r w:rsidRPr="00F727A7">
              <w:rPr>
                <w:rFonts w:ascii="Arial" w:hAnsi="Arial" w:cs="Arial"/>
                <w:b/>
                <w:sz w:val="20"/>
              </w:rPr>
              <w:t xml:space="preserve">Level 1 Real-Time </w:t>
            </w:r>
            <w:r>
              <w:rPr>
                <w:rFonts w:ascii="Arial" w:hAnsi="Arial" w:cs="Arial"/>
                <w:b/>
                <w:sz w:val="20"/>
              </w:rPr>
              <w:t>Information</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3AD16" w14:textId="5B3E3793" w:rsidR="00C0791D" w:rsidRPr="001C2DE1" w:rsidRDefault="00C0791D" w:rsidP="00C0791D">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41A8E" w14:textId="7CE6E322" w:rsidR="00C0791D" w:rsidRPr="001C2DE1" w:rsidRDefault="00C0791D" w:rsidP="00C0791D">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0791D" w:rsidRPr="001C2DE1" w14:paraId="4BC299AF" w14:textId="77777777" w:rsidTr="043C8800">
        <w:tc>
          <w:tcPr>
            <w:tcW w:w="7746" w:type="dxa"/>
            <w:gridSpan w:val="2"/>
            <w:tcBorders>
              <w:top w:val="single" w:sz="4" w:space="0" w:color="auto"/>
              <w:left w:val="single" w:sz="4" w:space="0" w:color="auto"/>
              <w:bottom w:val="nil"/>
              <w:right w:val="single" w:sz="4" w:space="0" w:color="auto"/>
            </w:tcBorders>
            <w:vAlign w:val="center"/>
          </w:tcPr>
          <w:p w14:paraId="2D5F67D2" w14:textId="4A47BE4A" w:rsidR="00C0791D" w:rsidRPr="004364A9" w:rsidRDefault="00C0791D" w:rsidP="00C0791D">
            <w:pPr>
              <w:pStyle w:val="ListParagraph"/>
              <w:numPr>
                <w:ilvl w:val="0"/>
                <w:numId w:val="8"/>
              </w:numPr>
              <w:spacing w:before="120" w:after="120"/>
              <w:ind w:right="180"/>
              <w:jc w:val="both"/>
              <w:rPr>
                <w:rFonts w:ascii="Arial" w:hAnsi="Arial" w:cs="Arial"/>
                <w:b/>
                <w:sz w:val="20"/>
              </w:rPr>
            </w:pPr>
            <w:r w:rsidRPr="004364A9">
              <w:rPr>
                <w:rFonts w:ascii="Arial" w:hAnsi="Arial" w:cs="Arial"/>
                <w:b/>
                <w:sz w:val="20"/>
              </w:rPr>
              <w:t xml:space="preserve">Level 2 </w:t>
            </w:r>
            <w:r>
              <w:rPr>
                <w:rFonts w:ascii="Arial" w:hAnsi="Arial" w:cs="Arial"/>
                <w:b/>
                <w:sz w:val="20"/>
              </w:rPr>
              <w:t>Real-Time Information</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EB449" w14:textId="4F55503C"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3BEB" w14:textId="16F3EE9B"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0791D" w:rsidRPr="001C2DE1" w14:paraId="24F90CB0" w14:textId="77777777" w:rsidTr="043C8800">
        <w:trPr>
          <w:gridBefore w:val="1"/>
          <w:wBefore w:w="6" w:type="dxa"/>
        </w:trPr>
        <w:tc>
          <w:tcPr>
            <w:tcW w:w="9804" w:type="dxa"/>
            <w:gridSpan w:val="4"/>
            <w:tcBorders>
              <w:top w:val="single" w:sz="4" w:space="0" w:color="auto"/>
              <w:left w:val="single" w:sz="4" w:space="0" w:color="auto"/>
              <w:bottom w:val="nil"/>
              <w:right w:val="single" w:sz="4" w:space="0" w:color="auto"/>
            </w:tcBorders>
            <w:vAlign w:val="center"/>
          </w:tcPr>
          <w:p w14:paraId="29CFD3B2" w14:textId="0110FDB7" w:rsidR="00C0791D" w:rsidRDefault="00C0791D" w:rsidP="00C0791D">
            <w:pPr>
              <w:spacing w:before="120" w:after="120"/>
              <w:ind w:left="86" w:right="29"/>
              <w:rPr>
                <w:rFonts w:ascii="Arial" w:hAnsi="Arial"/>
                <w:sz w:val="20"/>
              </w:rPr>
            </w:pPr>
            <w:r>
              <w:rPr>
                <w:rFonts w:ascii="Arial" w:hAnsi="Arial" w:cs="Arial"/>
                <w:b/>
                <w:sz w:val="20"/>
              </w:rPr>
              <w:t xml:space="preserve">Internal Non-Display Usage of Real-Time Information (Non-OTC Link Participant): </w:t>
            </w:r>
            <w:r w:rsidRPr="00F727A7">
              <w:rPr>
                <w:rFonts w:ascii="Arial" w:hAnsi="Arial" w:cs="Arial"/>
                <w:bCs/>
                <w:sz w:val="20"/>
              </w:rPr>
              <w:t xml:space="preserve">License for </w:t>
            </w:r>
            <w:r>
              <w:rPr>
                <w:rFonts w:ascii="Arial" w:hAnsi="Arial" w:cs="Arial"/>
                <w:bCs/>
                <w:sz w:val="20"/>
              </w:rPr>
              <w:t xml:space="preserve">Internal Non-Display Usage of Real-Time Data by a Distributor or User that is not an OTC Link Participant for use in </w:t>
            </w:r>
            <w:r>
              <w:rPr>
                <w:rFonts w:ascii="Arial" w:hAnsi="Arial" w:cs="Arial"/>
                <w:bCs/>
                <w:sz w:val="20"/>
              </w:rPr>
              <w:lastRenderedPageBreak/>
              <w:t xml:space="preserve">an Electronic Trading System, </w:t>
            </w:r>
            <w:r>
              <w:rPr>
                <w:rFonts w:ascii="Arial" w:hAnsi="Arial" w:cs="Arial"/>
                <w:sz w:val="20"/>
              </w:rPr>
              <w:t xml:space="preserve">whether the Electronic Trading System is used for trading on Distributor or Recipient’s own behalf or on behalf of Distributor or Recipient’s customers.  </w:t>
            </w:r>
          </w:p>
        </w:tc>
      </w:tr>
      <w:tr w:rsidR="00C0791D" w:rsidRPr="001C2DE1" w14:paraId="1E3769B6" w14:textId="77777777" w:rsidTr="043C8800">
        <w:tc>
          <w:tcPr>
            <w:tcW w:w="7746" w:type="dxa"/>
            <w:gridSpan w:val="2"/>
            <w:tcBorders>
              <w:top w:val="single" w:sz="4" w:space="0" w:color="auto"/>
              <w:left w:val="single" w:sz="4" w:space="0" w:color="auto"/>
              <w:bottom w:val="nil"/>
              <w:right w:val="single" w:sz="4" w:space="0" w:color="auto"/>
            </w:tcBorders>
            <w:vAlign w:val="center"/>
          </w:tcPr>
          <w:p w14:paraId="7618BC52" w14:textId="648E8548" w:rsidR="00C0791D" w:rsidRPr="00F727A7" w:rsidRDefault="00C0791D" w:rsidP="00C0791D">
            <w:pPr>
              <w:pStyle w:val="ListParagraph"/>
              <w:numPr>
                <w:ilvl w:val="0"/>
                <w:numId w:val="8"/>
              </w:numPr>
              <w:spacing w:before="120" w:after="120"/>
              <w:ind w:right="180"/>
              <w:jc w:val="both"/>
              <w:rPr>
                <w:rFonts w:ascii="Arial" w:hAnsi="Arial" w:cs="Arial"/>
                <w:b/>
                <w:sz w:val="20"/>
              </w:rPr>
            </w:pPr>
            <w:r w:rsidRPr="00F727A7">
              <w:rPr>
                <w:rFonts w:ascii="Arial" w:hAnsi="Arial" w:cs="Arial"/>
                <w:b/>
                <w:sz w:val="20"/>
              </w:rPr>
              <w:lastRenderedPageBreak/>
              <w:t>Level 1 Real-Time</w:t>
            </w:r>
            <w:r>
              <w:rPr>
                <w:rFonts w:ascii="Arial" w:hAnsi="Arial" w:cs="Arial"/>
                <w:b/>
                <w:sz w:val="20"/>
              </w:rPr>
              <w:t xml:space="preserve"> Information </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D87D5" w14:textId="289F678F"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0BB89" w14:textId="0654A0BC"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0791D" w:rsidRPr="001C2DE1" w14:paraId="038D5D88" w14:textId="77777777" w:rsidTr="043C8800">
        <w:tc>
          <w:tcPr>
            <w:tcW w:w="7746" w:type="dxa"/>
            <w:gridSpan w:val="2"/>
            <w:tcBorders>
              <w:top w:val="single" w:sz="4" w:space="0" w:color="auto"/>
              <w:left w:val="single" w:sz="4" w:space="0" w:color="auto"/>
              <w:bottom w:val="nil"/>
              <w:right w:val="single" w:sz="4" w:space="0" w:color="auto"/>
            </w:tcBorders>
            <w:vAlign w:val="center"/>
          </w:tcPr>
          <w:p w14:paraId="676C85C4" w14:textId="387702AC" w:rsidR="00C0791D" w:rsidRPr="00F727A7" w:rsidRDefault="00C0791D" w:rsidP="00C0791D">
            <w:pPr>
              <w:pStyle w:val="ListParagraph"/>
              <w:numPr>
                <w:ilvl w:val="0"/>
                <w:numId w:val="8"/>
              </w:numPr>
              <w:spacing w:before="120" w:after="120"/>
              <w:ind w:right="180"/>
              <w:jc w:val="both"/>
              <w:rPr>
                <w:rFonts w:ascii="Arial" w:hAnsi="Arial" w:cs="Arial"/>
                <w:b/>
                <w:sz w:val="20"/>
              </w:rPr>
            </w:pPr>
            <w:r w:rsidRPr="004364A9">
              <w:rPr>
                <w:rFonts w:ascii="Arial" w:hAnsi="Arial" w:cs="Arial"/>
                <w:b/>
                <w:sz w:val="20"/>
              </w:rPr>
              <w:t xml:space="preserve">Level 2 </w:t>
            </w:r>
            <w:r>
              <w:rPr>
                <w:rFonts w:ascii="Arial" w:hAnsi="Arial" w:cs="Arial"/>
                <w:b/>
                <w:sz w:val="20"/>
              </w:rPr>
              <w:t>Real-Time Information</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AB9C" w14:textId="7167387E"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85FBB" w14:textId="1FEF35C8"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0791D" w:rsidRPr="001C2DE1" w14:paraId="7950DF20" w14:textId="77777777" w:rsidTr="043C8800">
        <w:trPr>
          <w:gridBefore w:val="1"/>
          <w:wBefore w:w="6" w:type="dxa"/>
          <w:trHeight w:val="377"/>
        </w:trPr>
        <w:tc>
          <w:tcPr>
            <w:tcW w:w="9804" w:type="dxa"/>
            <w:gridSpan w:val="4"/>
            <w:tcBorders>
              <w:top w:val="single" w:sz="4" w:space="0" w:color="auto"/>
              <w:left w:val="single" w:sz="4" w:space="0" w:color="auto"/>
              <w:bottom w:val="nil"/>
              <w:right w:val="single" w:sz="4" w:space="0" w:color="auto"/>
            </w:tcBorders>
            <w:vAlign w:val="center"/>
          </w:tcPr>
          <w:p w14:paraId="0B4BE305" w14:textId="697F623A" w:rsidR="00C0791D" w:rsidRDefault="00C0791D" w:rsidP="043C8800">
            <w:pPr>
              <w:spacing w:before="120" w:after="120"/>
              <w:ind w:left="86" w:right="29"/>
              <w:rPr>
                <w:rFonts w:ascii="Arial" w:hAnsi="Arial"/>
                <w:sz w:val="20"/>
              </w:rPr>
            </w:pPr>
            <w:r w:rsidRPr="043C8800">
              <w:rPr>
                <w:rFonts w:ascii="Arial" w:hAnsi="Arial" w:cs="Arial"/>
                <w:b/>
                <w:bCs/>
                <w:sz w:val="20"/>
              </w:rPr>
              <w:t xml:space="preserve">Internal Non-Display Usage of Real-Time Information (Other):  </w:t>
            </w:r>
            <w:r w:rsidRPr="043C8800">
              <w:rPr>
                <w:rFonts w:ascii="Arial" w:hAnsi="Arial" w:cs="Arial"/>
                <w:sz w:val="20"/>
              </w:rPr>
              <w:t xml:space="preserve">License for Internal Non-Display Usage of Real-Time Information by Distributor or User on Internal Applications other than for use in an Electronic Trading System. </w:t>
            </w:r>
          </w:p>
        </w:tc>
      </w:tr>
      <w:tr w:rsidR="00C0791D" w:rsidRPr="001C2DE1" w14:paraId="520B3F0B" w14:textId="77777777" w:rsidTr="043C8800">
        <w:tc>
          <w:tcPr>
            <w:tcW w:w="7746" w:type="dxa"/>
            <w:gridSpan w:val="2"/>
            <w:tcBorders>
              <w:top w:val="single" w:sz="4" w:space="0" w:color="auto"/>
              <w:left w:val="single" w:sz="4" w:space="0" w:color="auto"/>
              <w:bottom w:val="nil"/>
              <w:right w:val="single" w:sz="4" w:space="0" w:color="auto"/>
            </w:tcBorders>
            <w:vAlign w:val="center"/>
          </w:tcPr>
          <w:p w14:paraId="1E2CB6B1" w14:textId="0B824A60" w:rsidR="00C0791D" w:rsidRPr="00F727A7" w:rsidRDefault="00C0791D" w:rsidP="00C0791D">
            <w:pPr>
              <w:pStyle w:val="ListParagraph"/>
              <w:numPr>
                <w:ilvl w:val="0"/>
                <w:numId w:val="8"/>
              </w:numPr>
              <w:spacing w:before="120" w:after="120"/>
              <w:ind w:right="180"/>
              <w:jc w:val="both"/>
              <w:rPr>
                <w:rFonts w:ascii="Arial" w:hAnsi="Arial" w:cs="Arial"/>
                <w:b/>
                <w:sz w:val="20"/>
              </w:rPr>
            </w:pPr>
            <w:r w:rsidRPr="00F727A7">
              <w:rPr>
                <w:rFonts w:ascii="Arial" w:hAnsi="Arial" w:cs="Arial"/>
                <w:b/>
                <w:sz w:val="20"/>
              </w:rPr>
              <w:t xml:space="preserve">Level 1 Real-Time </w:t>
            </w:r>
            <w:r>
              <w:rPr>
                <w:rFonts w:ascii="Arial" w:hAnsi="Arial" w:cs="Arial"/>
                <w:b/>
                <w:sz w:val="20"/>
              </w:rPr>
              <w:t xml:space="preserve">Information </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5934" w14:textId="50BCC3D7"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FDC82" w14:textId="74B1E9C4"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0791D" w:rsidRPr="001C2DE1" w14:paraId="64C98606" w14:textId="77777777" w:rsidTr="043C8800">
        <w:tc>
          <w:tcPr>
            <w:tcW w:w="7746" w:type="dxa"/>
            <w:gridSpan w:val="2"/>
            <w:tcBorders>
              <w:top w:val="single" w:sz="4" w:space="0" w:color="auto"/>
              <w:left w:val="single" w:sz="4" w:space="0" w:color="auto"/>
              <w:bottom w:val="nil"/>
              <w:right w:val="single" w:sz="4" w:space="0" w:color="auto"/>
            </w:tcBorders>
            <w:vAlign w:val="center"/>
          </w:tcPr>
          <w:p w14:paraId="325B8D9D" w14:textId="602BCDC8" w:rsidR="00C0791D" w:rsidRPr="00F727A7" w:rsidRDefault="00C0791D" w:rsidP="00C0791D">
            <w:pPr>
              <w:pStyle w:val="ListParagraph"/>
              <w:numPr>
                <w:ilvl w:val="0"/>
                <w:numId w:val="8"/>
              </w:numPr>
              <w:spacing w:before="120" w:after="120"/>
              <w:ind w:right="180"/>
              <w:jc w:val="both"/>
              <w:rPr>
                <w:rFonts w:ascii="Arial" w:hAnsi="Arial" w:cs="Arial"/>
                <w:b/>
                <w:sz w:val="20"/>
              </w:rPr>
            </w:pPr>
            <w:r w:rsidRPr="00F727A7">
              <w:rPr>
                <w:rFonts w:ascii="Arial" w:hAnsi="Arial" w:cs="Arial"/>
                <w:b/>
                <w:sz w:val="20"/>
              </w:rPr>
              <w:t xml:space="preserve">Level 2 Real-Time </w:t>
            </w:r>
            <w:r>
              <w:rPr>
                <w:rFonts w:ascii="Arial" w:hAnsi="Arial" w:cs="Arial"/>
                <w:b/>
                <w:sz w:val="20"/>
              </w:rPr>
              <w:t xml:space="preserve">Information </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9F44" w14:textId="1213A9C2"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EEEBD" w14:textId="17642A6E"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22440" w:rsidRPr="001C2DE1" w14:paraId="76ED8366" w14:textId="77777777" w:rsidTr="043C8800">
        <w:trPr>
          <w:gridBefore w:val="1"/>
          <w:wBefore w:w="6" w:type="dxa"/>
          <w:trHeight w:val="710"/>
        </w:trPr>
        <w:tc>
          <w:tcPr>
            <w:tcW w:w="9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1AC468" w14:textId="448DDA82" w:rsidR="00D22440" w:rsidRDefault="00D22440" w:rsidP="003B17DE">
            <w:pPr>
              <w:ind w:left="86" w:right="29"/>
              <w:rPr>
                <w:rFonts w:ascii="Arial" w:hAnsi="Arial" w:cs="Arial"/>
                <w:b/>
                <w:sz w:val="20"/>
              </w:rPr>
            </w:pPr>
            <w:r w:rsidRPr="78007800">
              <w:rPr>
                <w:rFonts w:ascii="Arial" w:hAnsi="Arial" w:cs="Arial"/>
                <w:b/>
                <w:bCs/>
                <w:sz w:val="20"/>
              </w:rPr>
              <w:t>Internal Non-Display Usage of Real-Time Information</w:t>
            </w:r>
            <w:r w:rsidR="003B17DE">
              <w:rPr>
                <w:rFonts w:ascii="Arial" w:hAnsi="Arial" w:cs="Arial"/>
                <w:b/>
                <w:bCs/>
                <w:sz w:val="20"/>
              </w:rPr>
              <w:t xml:space="preserve"> (OTC Link NQB)</w:t>
            </w:r>
            <w:r w:rsidRPr="78007800">
              <w:rPr>
                <w:rFonts w:ascii="Arial" w:hAnsi="Arial" w:cs="Arial"/>
                <w:b/>
                <w:bCs/>
                <w:sz w:val="20"/>
              </w:rPr>
              <w:t xml:space="preserve">:  </w:t>
            </w:r>
            <w:r w:rsidRPr="78007800">
              <w:rPr>
                <w:rFonts w:ascii="Arial" w:hAnsi="Arial" w:cs="Arial"/>
                <w:sz w:val="20"/>
              </w:rPr>
              <w:t>License for Internal Non-Display Usage of Real-Time Information by Distributor or User on Internal Applications</w:t>
            </w:r>
            <w:r w:rsidR="00243039">
              <w:rPr>
                <w:rFonts w:ascii="Arial" w:hAnsi="Arial" w:cs="Arial"/>
                <w:sz w:val="20"/>
              </w:rPr>
              <w:t xml:space="preserve">. </w:t>
            </w:r>
          </w:p>
        </w:tc>
      </w:tr>
      <w:tr w:rsidR="003B17DE" w:rsidRPr="001C2DE1" w14:paraId="21C5F726" w14:textId="2C573CEE" w:rsidTr="043C8800">
        <w:trPr>
          <w:gridBefore w:val="1"/>
          <w:wBefore w:w="6" w:type="dxa"/>
          <w:trHeight w:val="422"/>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0E023B0" w14:textId="39C56075" w:rsidR="003B17DE" w:rsidRPr="00350E3B" w:rsidRDefault="003B17DE" w:rsidP="003B17DE">
            <w:pPr>
              <w:pStyle w:val="ListParagraph"/>
              <w:numPr>
                <w:ilvl w:val="0"/>
                <w:numId w:val="8"/>
              </w:numPr>
              <w:ind w:right="29"/>
              <w:rPr>
                <w:rFonts w:ascii="Arial" w:hAnsi="Arial" w:cs="Arial"/>
                <w:b/>
                <w:sz w:val="20"/>
              </w:rPr>
            </w:pPr>
            <w:r w:rsidRPr="00350E3B">
              <w:rPr>
                <w:rFonts w:ascii="Arial" w:hAnsi="Arial" w:cs="Arial"/>
                <w:b/>
                <w:bCs/>
                <w:sz w:val="20"/>
              </w:rPr>
              <w:t>Level 2 Real-Time Information (OTC Link NQB)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AB3225D" w14:textId="6D1D4176" w:rsidR="003B17DE" w:rsidRPr="003B17DE" w:rsidRDefault="003B17DE" w:rsidP="003B17DE">
            <w:pPr>
              <w:ind w:right="29"/>
              <w:jc w:val="center"/>
              <w:rPr>
                <w:rFonts w:ascii="Arial" w:hAnsi="Arial" w:cs="Arial"/>
                <w:b/>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945D0" w14:textId="497CA7AF" w:rsidR="003B17DE" w:rsidRPr="003B17DE" w:rsidRDefault="003B17DE" w:rsidP="003B17DE">
            <w:pPr>
              <w:ind w:right="29"/>
              <w:jc w:val="center"/>
              <w:rPr>
                <w:rFonts w:ascii="Arial" w:hAnsi="Arial" w:cs="Arial"/>
                <w:b/>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0791D" w:rsidRPr="001C2DE1" w14:paraId="554A6503" w14:textId="77777777" w:rsidTr="043C8800">
        <w:trPr>
          <w:gridBefore w:val="1"/>
          <w:wBefore w:w="6" w:type="dxa"/>
          <w:trHeight w:val="422"/>
        </w:trPr>
        <w:tc>
          <w:tcPr>
            <w:tcW w:w="98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22AA2" w14:textId="70536662" w:rsidR="00C0791D" w:rsidDel="00C47970" w:rsidRDefault="00C0791D" w:rsidP="00C0791D">
            <w:pPr>
              <w:ind w:left="86" w:right="29"/>
              <w:jc w:val="center"/>
              <w:rPr>
                <w:rFonts w:ascii="Arial" w:hAnsi="Arial" w:cs="Arial"/>
                <w:b/>
                <w:sz w:val="20"/>
              </w:rPr>
            </w:pPr>
            <w:r>
              <w:rPr>
                <w:rFonts w:ascii="Arial" w:hAnsi="Arial" w:cs="Arial"/>
                <w:b/>
                <w:sz w:val="20"/>
              </w:rPr>
              <w:t>DELAYED DATA LICENSES</w:t>
            </w:r>
          </w:p>
        </w:tc>
      </w:tr>
      <w:tr w:rsidR="00C0791D" w:rsidRPr="001C2DE1" w14:paraId="727C1A2C" w14:textId="77777777" w:rsidTr="043C8800">
        <w:trPr>
          <w:gridBefore w:val="1"/>
          <w:wBefore w:w="6" w:type="dxa"/>
          <w:trHeight w:val="521"/>
        </w:trPr>
        <w:tc>
          <w:tcPr>
            <w:tcW w:w="9804" w:type="dxa"/>
            <w:gridSpan w:val="4"/>
            <w:tcBorders>
              <w:top w:val="single" w:sz="4" w:space="0" w:color="auto"/>
              <w:left w:val="single" w:sz="4" w:space="0" w:color="auto"/>
              <w:bottom w:val="single" w:sz="4" w:space="0" w:color="auto"/>
              <w:right w:val="single" w:sz="4" w:space="0" w:color="auto"/>
            </w:tcBorders>
            <w:vAlign w:val="center"/>
          </w:tcPr>
          <w:p w14:paraId="3D5EA210" w14:textId="3A5C244C" w:rsidR="00C0791D" w:rsidRDefault="00C0791D" w:rsidP="00C0791D">
            <w:pPr>
              <w:spacing w:before="120" w:after="120"/>
              <w:ind w:left="86" w:right="29"/>
              <w:rPr>
                <w:rFonts w:ascii="Arial" w:hAnsi="Arial"/>
                <w:sz w:val="20"/>
              </w:rPr>
            </w:pPr>
            <w:r>
              <w:rPr>
                <w:rFonts w:ascii="Arial" w:hAnsi="Arial" w:cs="Arial"/>
                <w:b/>
                <w:sz w:val="20"/>
              </w:rPr>
              <w:t>Level 1 Delayed Data</w:t>
            </w:r>
            <w:r w:rsidRPr="0075519A">
              <w:rPr>
                <w:rFonts w:ascii="Arial" w:hAnsi="Arial" w:cs="Arial"/>
                <w:b/>
                <w:sz w:val="20"/>
              </w:rPr>
              <w:t xml:space="preserve">: </w:t>
            </w:r>
            <w:r>
              <w:rPr>
                <w:rFonts w:ascii="Arial" w:hAnsi="Arial" w:cs="Arial"/>
                <w:b/>
                <w:sz w:val="20"/>
              </w:rPr>
              <w:t xml:space="preserve"> </w:t>
            </w:r>
            <w:r w:rsidRPr="00431CEE">
              <w:rPr>
                <w:rFonts w:ascii="Arial" w:hAnsi="Arial" w:cs="Arial"/>
                <w:bCs/>
                <w:sz w:val="20"/>
              </w:rPr>
              <w:t xml:space="preserve">License for </w:t>
            </w:r>
            <w:r>
              <w:rPr>
                <w:rFonts w:ascii="Arial" w:hAnsi="Arial" w:cs="Arial"/>
                <w:bCs/>
                <w:sz w:val="20"/>
              </w:rPr>
              <w:t>Information consisting of</w:t>
            </w:r>
            <w:r w:rsidRPr="0075519A">
              <w:rPr>
                <w:rFonts w:ascii="Arial" w:hAnsi="Arial" w:cs="Arial"/>
                <w:sz w:val="20"/>
              </w:rPr>
              <w:t xml:space="preserve"> Level 1</w:t>
            </w:r>
            <w:r>
              <w:rPr>
                <w:rFonts w:ascii="Arial" w:hAnsi="Arial" w:cs="Arial"/>
                <w:sz w:val="20"/>
              </w:rPr>
              <w:t xml:space="preserve"> Delayed Data</w:t>
            </w:r>
            <w:r w:rsidRPr="0075519A">
              <w:rPr>
                <w:rFonts w:ascii="Arial" w:hAnsi="Arial" w:cs="Arial"/>
                <w:sz w:val="20"/>
              </w:rPr>
              <w:t>, on a 15</w:t>
            </w:r>
            <w:r>
              <w:rPr>
                <w:rFonts w:ascii="Arial" w:hAnsi="Arial" w:cs="Arial"/>
                <w:sz w:val="20"/>
              </w:rPr>
              <w:t>-</w:t>
            </w:r>
            <w:r w:rsidRPr="0075519A">
              <w:rPr>
                <w:rFonts w:ascii="Arial" w:hAnsi="Arial" w:cs="Arial"/>
                <w:sz w:val="20"/>
              </w:rPr>
              <w:t xml:space="preserve">minute delayed basis, continuously updated from 6:00 AM to 5:00 PM Eastern Standard Time, </w:t>
            </w:r>
            <w:r>
              <w:rPr>
                <w:rFonts w:ascii="Arial" w:hAnsi="Arial" w:cs="Arial"/>
                <w:sz w:val="20"/>
              </w:rPr>
              <w:t xml:space="preserve">for use by Recipients </w:t>
            </w:r>
            <w:r w:rsidRPr="0075519A">
              <w:rPr>
                <w:rFonts w:ascii="Arial" w:hAnsi="Arial" w:cs="Arial"/>
                <w:sz w:val="20"/>
              </w:rPr>
              <w:t>on Distributor’s Internal Applications</w:t>
            </w:r>
            <w:r>
              <w:rPr>
                <w:rFonts w:ascii="Arial" w:hAnsi="Arial" w:cs="Arial"/>
                <w:sz w:val="20"/>
              </w:rPr>
              <w:t xml:space="preserve"> and </w:t>
            </w:r>
            <w:r w:rsidRPr="0075519A">
              <w:rPr>
                <w:rFonts w:ascii="Arial" w:hAnsi="Arial" w:cs="Arial"/>
                <w:sz w:val="20"/>
              </w:rPr>
              <w:t>External Applications</w:t>
            </w:r>
            <w:r>
              <w:rPr>
                <w:rFonts w:ascii="Arial" w:hAnsi="Arial" w:cs="Arial"/>
                <w:sz w:val="20"/>
              </w:rPr>
              <w:t xml:space="preserve">. </w:t>
            </w:r>
          </w:p>
        </w:tc>
      </w:tr>
      <w:tr w:rsidR="00C0791D" w:rsidRPr="001C2DE1" w14:paraId="2ED0068F" w14:textId="77777777" w:rsidTr="043C8800">
        <w:trPr>
          <w:trHeight w:val="206"/>
        </w:trPr>
        <w:tc>
          <w:tcPr>
            <w:tcW w:w="7746" w:type="dxa"/>
            <w:gridSpan w:val="2"/>
            <w:tcBorders>
              <w:top w:val="single" w:sz="4" w:space="0" w:color="auto"/>
              <w:left w:val="single" w:sz="4" w:space="0" w:color="auto"/>
              <w:bottom w:val="single" w:sz="4" w:space="0" w:color="auto"/>
              <w:right w:val="single" w:sz="4" w:space="0" w:color="auto"/>
            </w:tcBorders>
            <w:vAlign w:val="center"/>
          </w:tcPr>
          <w:p w14:paraId="549BB793" w14:textId="0683AA01" w:rsidR="00C0791D" w:rsidRPr="00F727A7" w:rsidDel="00930F6F" w:rsidRDefault="00C0791D" w:rsidP="00C0791D">
            <w:pPr>
              <w:pStyle w:val="ListParagraph"/>
              <w:numPr>
                <w:ilvl w:val="0"/>
                <w:numId w:val="8"/>
              </w:numPr>
              <w:spacing w:before="120" w:after="120"/>
              <w:ind w:right="29"/>
              <w:rPr>
                <w:rFonts w:ascii="Arial" w:hAnsi="Arial" w:cs="Arial"/>
                <w:b/>
                <w:sz w:val="20"/>
              </w:rPr>
            </w:pPr>
            <w:r>
              <w:rPr>
                <w:rFonts w:ascii="Arial" w:hAnsi="Arial" w:cs="Arial"/>
                <w:b/>
                <w:sz w:val="20"/>
              </w:rPr>
              <w:t>Level 1 Delayed Data – Internal Display Usage and External Display Usage</w:t>
            </w: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4DE6C0C" w14:textId="6FED88E4"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vAlign w:val="center"/>
          </w:tcPr>
          <w:p w14:paraId="13E40CE9" w14:textId="06A97EF4"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0791D" w:rsidRPr="001C2DE1" w14:paraId="7E87AC9F" w14:textId="77777777" w:rsidTr="043C8800">
        <w:trPr>
          <w:trHeight w:val="206"/>
        </w:trPr>
        <w:tc>
          <w:tcPr>
            <w:tcW w:w="7746" w:type="dxa"/>
            <w:gridSpan w:val="2"/>
            <w:tcBorders>
              <w:top w:val="single" w:sz="4" w:space="0" w:color="auto"/>
              <w:left w:val="single" w:sz="4" w:space="0" w:color="auto"/>
              <w:bottom w:val="single" w:sz="4" w:space="0" w:color="auto"/>
              <w:right w:val="single" w:sz="4" w:space="0" w:color="auto"/>
            </w:tcBorders>
            <w:vAlign w:val="center"/>
          </w:tcPr>
          <w:p w14:paraId="6F628E03" w14:textId="63BA8DD2" w:rsidR="00C0791D" w:rsidRDefault="00C0791D" w:rsidP="00C0791D">
            <w:pPr>
              <w:pStyle w:val="ListParagraph"/>
              <w:numPr>
                <w:ilvl w:val="0"/>
                <w:numId w:val="8"/>
              </w:numPr>
              <w:spacing w:before="120" w:after="120"/>
              <w:ind w:right="29"/>
              <w:rPr>
                <w:rFonts w:ascii="Arial" w:hAnsi="Arial" w:cs="Arial"/>
                <w:b/>
                <w:sz w:val="20"/>
              </w:rPr>
            </w:pPr>
            <w:r>
              <w:rPr>
                <w:rFonts w:ascii="Arial" w:hAnsi="Arial" w:cs="Arial"/>
                <w:b/>
                <w:sz w:val="20"/>
              </w:rPr>
              <w:t xml:space="preserve">Level 1 Delayed Data – Internal Display Usage, External Display Usage, Internal Non-Display Usage and Derived Data Usage </w:t>
            </w: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32EEFAE8" w14:textId="7FB24ADA"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vAlign w:val="center"/>
          </w:tcPr>
          <w:p w14:paraId="151C6CD4" w14:textId="75EE93EA"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0791D" w:rsidRPr="001C2DE1" w14:paraId="6E6D835D" w14:textId="77777777" w:rsidTr="043C8800">
        <w:trPr>
          <w:gridBefore w:val="1"/>
          <w:wBefore w:w="6" w:type="dxa"/>
          <w:trHeight w:val="449"/>
        </w:trPr>
        <w:tc>
          <w:tcPr>
            <w:tcW w:w="98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A7D16" w14:textId="1A430B42" w:rsidR="00C0791D" w:rsidRDefault="00C0791D" w:rsidP="00C0791D">
            <w:pPr>
              <w:spacing w:before="120" w:after="120"/>
              <w:ind w:right="29"/>
              <w:jc w:val="center"/>
              <w:rPr>
                <w:rFonts w:ascii="Arial" w:hAnsi="Arial"/>
                <w:sz w:val="20"/>
              </w:rPr>
            </w:pPr>
            <w:r>
              <w:rPr>
                <w:rFonts w:ascii="Arial" w:hAnsi="Arial" w:cs="Arial"/>
                <w:b/>
                <w:sz w:val="20"/>
              </w:rPr>
              <w:t>LICENSE FOR REAL-TIME REFERENCE PRICES</w:t>
            </w:r>
          </w:p>
        </w:tc>
      </w:tr>
      <w:tr w:rsidR="00C0791D" w:rsidRPr="001C2DE1" w14:paraId="35CF48C6" w14:textId="77777777" w:rsidTr="043C8800">
        <w:trPr>
          <w:trHeight w:val="70"/>
        </w:trPr>
        <w:tc>
          <w:tcPr>
            <w:tcW w:w="7746" w:type="dxa"/>
            <w:gridSpan w:val="2"/>
            <w:tcBorders>
              <w:top w:val="single" w:sz="4" w:space="0" w:color="auto"/>
              <w:left w:val="single" w:sz="4" w:space="0" w:color="auto"/>
              <w:bottom w:val="single" w:sz="4" w:space="0" w:color="auto"/>
              <w:right w:val="single" w:sz="4" w:space="0" w:color="auto"/>
            </w:tcBorders>
            <w:vAlign w:val="center"/>
          </w:tcPr>
          <w:p w14:paraId="2FFA2980" w14:textId="169261C9" w:rsidR="00C0791D" w:rsidRPr="00FE7382" w:rsidRDefault="00C0791D" w:rsidP="00C0791D">
            <w:pPr>
              <w:spacing w:before="120" w:after="120"/>
              <w:ind w:left="90" w:right="180"/>
              <w:jc w:val="both"/>
              <w:rPr>
                <w:rFonts w:ascii="Arial" w:hAnsi="Arial" w:cs="Arial"/>
                <w:b/>
                <w:sz w:val="20"/>
              </w:rPr>
            </w:pPr>
            <w:r w:rsidRPr="00FE7382">
              <w:rPr>
                <w:rFonts w:ascii="Arial" w:hAnsi="Arial" w:cs="Arial"/>
                <w:b/>
                <w:sz w:val="20"/>
              </w:rPr>
              <w:t>Real-Time Reference Prices</w:t>
            </w:r>
            <w:r w:rsidRPr="00FE7382">
              <w:rPr>
                <w:rFonts w:ascii="Arial" w:hAnsi="Arial" w:cs="Arial"/>
                <w:sz w:val="20"/>
              </w:rPr>
              <w:t xml:space="preserve">: License for External Display Usage of Information consisting of (i) highest </w:t>
            </w:r>
            <w:r w:rsidRPr="00FE7382">
              <w:rPr>
                <w:rFonts w:ascii="Arial" w:hAnsi="Arial"/>
                <w:sz w:val="20"/>
              </w:rPr>
              <w:t xml:space="preserve">bid price and lowest offer price, but no quote size information, (ii) security information and (iii) </w:t>
            </w:r>
            <w:r w:rsidRPr="00FE7382">
              <w:rPr>
                <w:rFonts w:ascii="Arial" w:hAnsi="Arial" w:cs="Arial"/>
                <w:sz w:val="20"/>
              </w:rPr>
              <w:t>OTC Link Trade Prices, for a security quoted in the Information.</w:t>
            </w: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2B16E566" w14:textId="065EBE94"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2" w:type="dxa"/>
            <w:tcBorders>
              <w:top w:val="single" w:sz="4" w:space="0" w:color="auto"/>
              <w:left w:val="single" w:sz="4" w:space="0" w:color="auto"/>
              <w:bottom w:val="single" w:sz="4" w:space="0" w:color="auto"/>
              <w:right w:val="single" w:sz="4" w:space="0" w:color="auto"/>
            </w:tcBorders>
            <w:vAlign w:val="center"/>
          </w:tcPr>
          <w:p w14:paraId="286B41FD" w14:textId="7BC1F074" w:rsidR="00C0791D" w:rsidRDefault="00C0791D" w:rsidP="00C0791D">
            <w:pPr>
              <w:spacing w:before="120" w:after="120"/>
              <w:ind w:left="86" w:right="29"/>
              <w:jc w:val="cente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1611E326" w14:textId="77777777" w:rsidR="00BE261A" w:rsidRDefault="00BE261A" w:rsidP="006E002A">
      <w:pPr>
        <w:ind w:right="29"/>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7736"/>
        <w:gridCol w:w="981"/>
        <w:gridCol w:w="1086"/>
      </w:tblGrid>
      <w:tr w:rsidR="00F27009" w14:paraId="3EA5692A" w14:textId="77777777" w:rsidTr="0082172E">
        <w:trPr>
          <w:gridBefore w:val="1"/>
          <w:wBefore w:w="7" w:type="dxa"/>
          <w:trHeight w:val="557"/>
        </w:trPr>
        <w:tc>
          <w:tcPr>
            <w:tcW w:w="9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859AF" w14:textId="7C92AF09" w:rsidR="00F27009" w:rsidRDefault="00C1654C" w:rsidP="00663759">
            <w:pPr>
              <w:spacing w:before="120" w:after="120"/>
              <w:ind w:left="86" w:right="29"/>
              <w:jc w:val="center"/>
              <w:rPr>
                <w:rFonts w:ascii="Arial" w:hAnsi="Arial"/>
                <w:sz w:val="20"/>
              </w:rPr>
            </w:pPr>
            <w:r>
              <w:rPr>
                <w:rFonts w:ascii="Arial" w:hAnsi="Arial" w:cs="Arial"/>
                <w:b/>
                <w:sz w:val="20"/>
              </w:rPr>
              <w:t xml:space="preserve">REAL-TIME </w:t>
            </w:r>
            <w:r w:rsidR="00F27009">
              <w:rPr>
                <w:rFonts w:ascii="Arial" w:hAnsi="Arial" w:cs="Arial"/>
                <w:b/>
                <w:sz w:val="20"/>
              </w:rPr>
              <w:t>DERIVED DATA LICENCES</w:t>
            </w:r>
          </w:p>
        </w:tc>
      </w:tr>
      <w:tr w:rsidR="00476E54" w14:paraId="46E99D14" w14:textId="77777777" w:rsidTr="0082172E">
        <w:trPr>
          <w:gridBefore w:val="1"/>
          <w:wBefore w:w="7" w:type="dxa"/>
          <w:trHeight w:val="557"/>
        </w:trPr>
        <w:tc>
          <w:tcPr>
            <w:tcW w:w="9803" w:type="dxa"/>
            <w:gridSpan w:val="3"/>
            <w:tcBorders>
              <w:top w:val="single" w:sz="4" w:space="0" w:color="auto"/>
              <w:left w:val="single" w:sz="4" w:space="0" w:color="auto"/>
              <w:bottom w:val="single" w:sz="4" w:space="0" w:color="auto"/>
              <w:right w:val="single" w:sz="4" w:space="0" w:color="auto"/>
            </w:tcBorders>
            <w:vAlign w:val="center"/>
          </w:tcPr>
          <w:p w14:paraId="715437B2" w14:textId="5BB7B386" w:rsidR="00476E54" w:rsidRDefault="00476E54" w:rsidP="00476E54">
            <w:pPr>
              <w:spacing w:before="120" w:after="120"/>
              <w:ind w:left="86" w:right="29"/>
              <w:rPr>
                <w:rFonts w:ascii="Arial" w:hAnsi="Arial"/>
                <w:sz w:val="20"/>
              </w:rPr>
            </w:pPr>
            <w:r>
              <w:rPr>
                <w:rFonts w:ascii="Arial" w:hAnsi="Arial" w:cs="Arial"/>
                <w:b/>
                <w:sz w:val="20"/>
              </w:rPr>
              <w:t xml:space="preserve">Internal Non-Display Usage and Internal Display Usage of Derived Data: </w:t>
            </w:r>
            <w:r>
              <w:rPr>
                <w:rFonts w:ascii="Arial" w:hAnsi="Arial" w:cs="Arial"/>
                <w:bCs/>
                <w:sz w:val="20"/>
              </w:rPr>
              <w:t xml:space="preserve"> License for Internal Non-Display Usage of Derived Data that </w:t>
            </w:r>
            <w:r>
              <w:rPr>
                <w:rFonts w:ascii="Arial" w:hAnsi="Arial" w:cs="Arial"/>
                <w:sz w:val="20"/>
              </w:rPr>
              <w:t>may not be distributed to any person that is not a User.</w:t>
            </w:r>
          </w:p>
        </w:tc>
      </w:tr>
      <w:tr w:rsidR="00CC21EF" w14:paraId="0B33D803" w14:textId="77777777" w:rsidTr="0082172E">
        <w:trPr>
          <w:trHeight w:val="15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0B3BD406" w14:textId="50152A4F" w:rsidR="00CC21EF" w:rsidRPr="00F727A7" w:rsidDel="00BD2E3C" w:rsidRDefault="00CC21EF" w:rsidP="00663759">
            <w:pPr>
              <w:pStyle w:val="ListParagraph"/>
              <w:numPr>
                <w:ilvl w:val="0"/>
                <w:numId w:val="8"/>
              </w:numPr>
              <w:spacing w:before="120" w:after="120"/>
              <w:ind w:right="29"/>
              <w:rPr>
                <w:rFonts w:ascii="Arial" w:hAnsi="Arial" w:cs="Arial"/>
                <w:b/>
                <w:sz w:val="20"/>
              </w:rPr>
            </w:pPr>
            <w:r w:rsidRPr="00F727A7">
              <w:rPr>
                <w:rFonts w:ascii="Arial" w:hAnsi="Arial" w:cs="Arial"/>
                <w:b/>
                <w:sz w:val="20"/>
              </w:rPr>
              <w:t xml:space="preserve">Level 1 Real-Time </w:t>
            </w:r>
            <w:r w:rsidR="00935540">
              <w:rPr>
                <w:rFonts w:ascii="Arial" w:hAnsi="Arial" w:cs="Arial"/>
                <w:b/>
                <w:sz w:val="20"/>
              </w:rPr>
              <w:t>Information</w:t>
            </w:r>
          </w:p>
        </w:tc>
        <w:tc>
          <w:tcPr>
            <w:tcW w:w="981" w:type="dxa"/>
            <w:tcBorders>
              <w:top w:val="single" w:sz="4" w:space="0" w:color="auto"/>
              <w:left w:val="single" w:sz="4" w:space="0" w:color="auto"/>
              <w:bottom w:val="single" w:sz="4" w:space="0" w:color="auto"/>
              <w:right w:val="single" w:sz="4" w:space="0" w:color="auto"/>
            </w:tcBorders>
            <w:vAlign w:val="center"/>
          </w:tcPr>
          <w:p w14:paraId="11418FCC" w14:textId="77777777" w:rsidR="00CC21EF" w:rsidRDefault="00CC21EF" w:rsidP="00663759">
            <w:pPr>
              <w:spacing w:before="120" w:after="120"/>
              <w:ind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B363FA2"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C21EF" w14:paraId="019D1115" w14:textId="77777777" w:rsidTr="0082172E">
        <w:trPr>
          <w:trHeight w:val="15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5EF29A5E" w14:textId="57050A84" w:rsidR="00CC21EF" w:rsidRPr="00F727A7" w:rsidRDefault="00CC21EF" w:rsidP="00663759">
            <w:pPr>
              <w:pStyle w:val="ListParagraph"/>
              <w:numPr>
                <w:ilvl w:val="0"/>
                <w:numId w:val="8"/>
              </w:numPr>
              <w:spacing w:before="120" w:after="120"/>
              <w:ind w:right="29"/>
              <w:rPr>
                <w:rFonts w:ascii="Arial" w:hAnsi="Arial" w:cs="Arial"/>
                <w:b/>
                <w:sz w:val="20"/>
              </w:rPr>
            </w:pPr>
            <w:r>
              <w:rPr>
                <w:rFonts w:ascii="Arial" w:hAnsi="Arial" w:cs="Arial"/>
                <w:b/>
                <w:sz w:val="20"/>
              </w:rPr>
              <w:t xml:space="preserve">Level 2 Real-Time </w:t>
            </w:r>
            <w:r w:rsidR="00935540">
              <w:rPr>
                <w:rFonts w:ascii="Arial" w:hAnsi="Arial" w:cs="Arial"/>
                <w:b/>
                <w:sz w:val="20"/>
              </w:rPr>
              <w:t>Information</w:t>
            </w:r>
          </w:p>
        </w:tc>
        <w:tc>
          <w:tcPr>
            <w:tcW w:w="981" w:type="dxa"/>
            <w:tcBorders>
              <w:top w:val="single" w:sz="4" w:space="0" w:color="auto"/>
              <w:left w:val="single" w:sz="4" w:space="0" w:color="auto"/>
              <w:bottom w:val="single" w:sz="4" w:space="0" w:color="auto"/>
              <w:right w:val="single" w:sz="4" w:space="0" w:color="auto"/>
            </w:tcBorders>
            <w:vAlign w:val="center"/>
          </w:tcPr>
          <w:p w14:paraId="1C18F998" w14:textId="77777777" w:rsidR="00CC21EF" w:rsidRDefault="00CC21EF" w:rsidP="00663759">
            <w:pPr>
              <w:spacing w:before="120" w:after="120"/>
              <w:ind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052BEFD9"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476E54" w:rsidRPr="001C2DE1" w14:paraId="1A913FC1" w14:textId="77777777" w:rsidTr="0082172E">
        <w:trPr>
          <w:gridBefore w:val="1"/>
          <w:wBefore w:w="7" w:type="dxa"/>
          <w:trHeight w:val="251"/>
        </w:trPr>
        <w:tc>
          <w:tcPr>
            <w:tcW w:w="9803" w:type="dxa"/>
            <w:gridSpan w:val="3"/>
            <w:tcBorders>
              <w:top w:val="single" w:sz="4" w:space="0" w:color="auto"/>
              <w:left w:val="single" w:sz="4" w:space="0" w:color="auto"/>
              <w:bottom w:val="single" w:sz="4" w:space="0" w:color="auto"/>
              <w:right w:val="single" w:sz="4" w:space="0" w:color="auto"/>
            </w:tcBorders>
            <w:vAlign w:val="center"/>
          </w:tcPr>
          <w:p w14:paraId="13255742" w14:textId="123F21BE" w:rsidR="00476E54" w:rsidRPr="001C2DE1" w:rsidRDefault="00476E54" w:rsidP="00476E54">
            <w:pPr>
              <w:spacing w:before="120" w:after="120"/>
              <w:ind w:left="86" w:right="29"/>
              <w:rPr>
                <w:rFonts w:ascii="Arial" w:hAnsi="Arial"/>
                <w:sz w:val="20"/>
              </w:rPr>
            </w:pPr>
            <w:r>
              <w:rPr>
                <w:rFonts w:ascii="Arial" w:hAnsi="Arial" w:cs="Arial"/>
                <w:b/>
                <w:sz w:val="20"/>
              </w:rPr>
              <w:t xml:space="preserve">External Distribution of Derived Data: </w:t>
            </w:r>
            <w:r w:rsidRPr="007C5AF6">
              <w:rPr>
                <w:rFonts w:ascii="Arial" w:hAnsi="Arial" w:cs="Arial"/>
                <w:bCs/>
                <w:sz w:val="20"/>
              </w:rPr>
              <w:t xml:space="preserve"> License for </w:t>
            </w:r>
            <w:r>
              <w:rPr>
                <w:rFonts w:ascii="Arial" w:hAnsi="Arial" w:cs="Arial"/>
                <w:bCs/>
                <w:sz w:val="20"/>
              </w:rPr>
              <w:t>External Distribution of Derived Data</w:t>
            </w:r>
            <w:r>
              <w:rPr>
                <w:rFonts w:ascii="Arial" w:hAnsi="Arial" w:cs="Arial"/>
                <w:b/>
                <w:sz w:val="20"/>
              </w:rPr>
              <w:t xml:space="preserve"> </w:t>
            </w:r>
            <w:r>
              <w:rPr>
                <w:rFonts w:ascii="Arial" w:hAnsi="Arial" w:cs="Arial"/>
                <w:sz w:val="20"/>
              </w:rPr>
              <w:t xml:space="preserve">that may be </w:t>
            </w:r>
            <w:r w:rsidRPr="00EE0AE7">
              <w:rPr>
                <w:rFonts w:ascii="Arial" w:hAnsi="Arial" w:cs="Arial"/>
                <w:sz w:val="20"/>
              </w:rPr>
              <w:t>distributed to any person via External Applications.</w:t>
            </w:r>
            <w:r>
              <w:rPr>
                <w:rFonts w:ascii="Arial" w:hAnsi="Arial" w:cs="Arial"/>
                <w:sz w:val="20"/>
              </w:rPr>
              <w:t xml:space="preserve">  </w:t>
            </w:r>
          </w:p>
        </w:tc>
      </w:tr>
      <w:tr w:rsidR="00CC21EF" w14:paraId="3D31EF55" w14:textId="77777777" w:rsidTr="0082172E">
        <w:trPr>
          <w:trHeight w:val="25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514796DB" w14:textId="7B6542CB" w:rsidR="00CC21EF" w:rsidRPr="00F727A7" w:rsidDel="00CB0AC4" w:rsidRDefault="00CC21EF" w:rsidP="00663759">
            <w:pPr>
              <w:pStyle w:val="ListParagraph"/>
              <w:numPr>
                <w:ilvl w:val="0"/>
                <w:numId w:val="8"/>
              </w:numPr>
              <w:spacing w:before="120" w:after="120"/>
              <w:ind w:right="29"/>
              <w:rPr>
                <w:rFonts w:ascii="Arial" w:hAnsi="Arial" w:cs="Arial"/>
                <w:b/>
                <w:sz w:val="20"/>
              </w:rPr>
            </w:pPr>
            <w:r w:rsidRPr="00F727A7">
              <w:rPr>
                <w:rFonts w:ascii="Arial" w:hAnsi="Arial" w:cs="Arial"/>
                <w:b/>
                <w:sz w:val="20"/>
              </w:rPr>
              <w:t xml:space="preserve">Level 1 Real-Time </w:t>
            </w:r>
            <w:r w:rsidR="00FA60A9">
              <w:rPr>
                <w:rFonts w:ascii="Arial" w:hAnsi="Arial" w:cs="Arial"/>
                <w:b/>
                <w:sz w:val="20"/>
              </w:rPr>
              <w:t>Information</w:t>
            </w:r>
            <w:r>
              <w:rPr>
                <w:rFonts w:ascii="Arial" w:hAnsi="Arial" w:cs="Arial"/>
                <w:b/>
                <w:sz w:val="20"/>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4273398B"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597373E5"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C21EF" w14:paraId="44DDD5F2" w14:textId="77777777" w:rsidTr="0082172E">
        <w:trPr>
          <w:trHeight w:val="25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3FB7733C" w14:textId="07EBF44C" w:rsidR="00CC21EF" w:rsidRPr="00F727A7" w:rsidDel="00CB0AC4" w:rsidRDefault="00CC21EF" w:rsidP="00663759">
            <w:pPr>
              <w:pStyle w:val="ListParagraph"/>
              <w:numPr>
                <w:ilvl w:val="0"/>
                <w:numId w:val="8"/>
              </w:numPr>
              <w:spacing w:before="120" w:after="120"/>
              <w:ind w:right="29"/>
              <w:rPr>
                <w:rFonts w:ascii="Arial" w:hAnsi="Arial" w:cs="Arial"/>
                <w:b/>
                <w:sz w:val="20"/>
              </w:rPr>
            </w:pPr>
            <w:r w:rsidRPr="00F727A7">
              <w:rPr>
                <w:rFonts w:ascii="Arial" w:hAnsi="Arial" w:cs="Arial"/>
                <w:b/>
                <w:sz w:val="20"/>
              </w:rPr>
              <w:lastRenderedPageBreak/>
              <w:t xml:space="preserve">Level 2 Real-Time </w:t>
            </w:r>
            <w:r w:rsidR="00FA60A9">
              <w:rPr>
                <w:rFonts w:ascii="Arial" w:hAnsi="Arial" w:cs="Arial"/>
                <w:b/>
                <w:sz w:val="20"/>
              </w:rPr>
              <w:t>Information</w:t>
            </w:r>
          </w:p>
        </w:tc>
        <w:tc>
          <w:tcPr>
            <w:tcW w:w="981" w:type="dxa"/>
            <w:tcBorders>
              <w:top w:val="single" w:sz="4" w:space="0" w:color="auto"/>
              <w:left w:val="single" w:sz="4" w:space="0" w:color="auto"/>
              <w:bottom w:val="single" w:sz="4" w:space="0" w:color="auto"/>
              <w:right w:val="single" w:sz="4" w:space="0" w:color="auto"/>
            </w:tcBorders>
            <w:vAlign w:val="center"/>
          </w:tcPr>
          <w:p w14:paraId="7BCC9916"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7319EE74" w14:textId="77777777" w:rsidR="00CC21EF" w:rsidRDefault="00CC21EF" w:rsidP="00663759">
            <w:pPr>
              <w:spacing w:before="120" w:after="120"/>
              <w:ind w:left="86" w:right="29"/>
              <w:jc w:val="center"/>
              <w:rPr>
                <w:rFonts w:ascii="Arial" w:hAnsi="Arial"/>
                <w:sz w:val="20"/>
              </w:rPr>
            </w:pPr>
            <w:r>
              <w:rPr>
                <w:rFonts w:ascii="Arial" w:hAnsi="Arial"/>
                <w:sz w:val="20"/>
              </w:rPr>
              <w:fldChar w:fldCharType="begin">
                <w:ffData>
                  <w:name w:val="Text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1FB2182E" w14:textId="77777777" w:rsidR="0070593D" w:rsidRDefault="0070593D" w:rsidP="006E002A">
      <w:pPr>
        <w:ind w:right="29"/>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7736"/>
        <w:gridCol w:w="981"/>
        <w:gridCol w:w="1086"/>
      </w:tblGrid>
      <w:tr w:rsidR="00A71A55" w14:paraId="55065063" w14:textId="77777777" w:rsidTr="78007800">
        <w:trPr>
          <w:gridBefore w:val="1"/>
          <w:wBefore w:w="7" w:type="dxa"/>
          <w:trHeight w:val="449"/>
        </w:trPr>
        <w:tc>
          <w:tcPr>
            <w:tcW w:w="9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DE6A7" w14:textId="3CF4B198" w:rsidR="00A71A55" w:rsidRDefault="00A71A55" w:rsidP="00272928">
            <w:pPr>
              <w:ind w:right="29"/>
              <w:jc w:val="center"/>
              <w:rPr>
                <w:rFonts w:ascii="Arial" w:hAnsi="Arial"/>
                <w:sz w:val="20"/>
              </w:rPr>
            </w:pPr>
            <w:r>
              <w:rPr>
                <w:rFonts w:ascii="Arial" w:hAnsi="Arial" w:cs="Arial"/>
                <w:b/>
                <w:sz w:val="20"/>
              </w:rPr>
              <w:t>SUBSCRIBER LICENSES</w:t>
            </w:r>
          </w:p>
        </w:tc>
      </w:tr>
      <w:tr w:rsidR="00476E54" w:rsidRPr="001C2DE1" w14:paraId="79BB825D" w14:textId="77777777" w:rsidTr="78007800">
        <w:trPr>
          <w:gridBefore w:val="1"/>
          <w:wBefore w:w="7" w:type="dxa"/>
          <w:trHeight w:val="386"/>
        </w:trPr>
        <w:tc>
          <w:tcPr>
            <w:tcW w:w="9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302B5" w14:textId="365CD070" w:rsidR="00476E54" w:rsidRPr="001C2DE1" w:rsidRDefault="00476E54" w:rsidP="78007800">
            <w:pPr>
              <w:spacing w:before="120" w:after="120"/>
              <w:ind w:left="86" w:right="29"/>
              <w:rPr>
                <w:rFonts w:ascii="Arial" w:hAnsi="Arial"/>
                <w:sz w:val="20"/>
              </w:rPr>
            </w:pPr>
            <w:r w:rsidRPr="78007800">
              <w:rPr>
                <w:rFonts w:ascii="Arial" w:hAnsi="Arial" w:cs="Arial"/>
                <w:b/>
                <w:bCs/>
                <w:sz w:val="20"/>
              </w:rPr>
              <w:t>Redistribution of Real-Time Information to Subscribers</w:t>
            </w:r>
            <w:r w:rsidRPr="78007800">
              <w:rPr>
                <w:rFonts w:ascii="Arial" w:hAnsi="Arial" w:cs="Arial"/>
                <w:sz w:val="20"/>
              </w:rPr>
              <w:t xml:space="preserve">:  </w:t>
            </w:r>
            <w:r w:rsidRPr="78007800">
              <w:rPr>
                <w:rFonts w:ascii="Arial" w:hAnsi="Arial"/>
                <w:sz w:val="20"/>
              </w:rPr>
              <w:t>License for Distributor to use Real-Time Information for Internal Display Usage and to distribute the Information to Subscribers for External Display Usage</w:t>
            </w:r>
            <w:r w:rsidRPr="78007800">
              <w:rPr>
                <w:rFonts w:ascii="Arial" w:hAnsi="Arial" w:cs="Arial"/>
                <w:sz w:val="20"/>
              </w:rPr>
              <w:t>.</w:t>
            </w:r>
            <w:r w:rsidR="00C0791D" w:rsidRPr="78007800">
              <w:rPr>
                <w:rFonts w:ascii="Arial" w:hAnsi="Arial" w:cs="Arial"/>
                <w:sz w:val="20"/>
              </w:rPr>
              <w:t xml:space="preserve">  </w:t>
            </w:r>
          </w:p>
        </w:tc>
      </w:tr>
      <w:tr w:rsidR="00A71A55" w14:paraId="7251C640" w14:textId="77777777" w:rsidTr="78007800">
        <w:trPr>
          <w:trHeight w:val="98"/>
        </w:trPr>
        <w:tc>
          <w:tcPr>
            <w:tcW w:w="7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514DC" w14:textId="4C6771E3" w:rsidR="00A71A55" w:rsidRPr="00B243BC" w:rsidRDefault="00647883" w:rsidP="00BB0B38">
            <w:pPr>
              <w:pStyle w:val="ListParagraph"/>
              <w:numPr>
                <w:ilvl w:val="0"/>
                <w:numId w:val="8"/>
              </w:numPr>
              <w:spacing w:before="120" w:after="120"/>
              <w:ind w:left="821" w:right="187"/>
              <w:rPr>
                <w:rFonts w:ascii="Arial" w:hAnsi="Arial" w:cs="Arial"/>
                <w:b/>
                <w:sz w:val="20"/>
              </w:rPr>
            </w:pPr>
            <w:r w:rsidRPr="00F727A7">
              <w:rPr>
                <w:rFonts w:ascii="Arial" w:hAnsi="Arial" w:cs="Arial"/>
                <w:b/>
                <w:sz w:val="20"/>
              </w:rPr>
              <w:t xml:space="preserve">Level 1 Real-Time </w:t>
            </w:r>
            <w:r w:rsidR="006F4BC9">
              <w:rPr>
                <w:rFonts w:ascii="Arial" w:hAnsi="Arial" w:cs="Arial"/>
                <w:b/>
                <w:sz w:val="20"/>
              </w:rPr>
              <w:t>Information</w:t>
            </w:r>
            <w:r w:rsidR="00C0791D">
              <w:rPr>
                <w:rFonts w:ascii="Arial" w:hAnsi="Arial" w:cs="Arial"/>
                <w:b/>
                <w:sz w:val="20"/>
              </w:rPr>
              <w:t xml:space="preserve"> </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17E0520" w14:textId="77777777" w:rsidR="00A71A55" w:rsidRDefault="00A71A55" w:rsidP="00BB0B38">
            <w:pPr>
              <w:spacing w:before="120" w:after="120"/>
              <w:ind w:left="86" w:right="29"/>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A97883A" w14:textId="77777777" w:rsidR="00A71A55" w:rsidRDefault="00A71A55" w:rsidP="00BB0B38">
            <w:pPr>
              <w:spacing w:before="120" w:after="120"/>
              <w:ind w:left="86" w:right="29"/>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47883" w14:paraId="56377522" w14:textId="77777777" w:rsidTr="78007800">
        <w:trPr>
          <w:trHeight w:val="42"/>
        </w:trPr>
        <w:tc>
          <w:tcPr>
            <w:tcW w:w="7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84FCC" w14:textId="74571903" w:rsidR="00647883" w:rsidRDefault="00647883" w:rsidP="00BB0B38">
            <w:pPr>
              <w:pStyle w:val="ListParagraph"/>
              <w:numPr>
                <w:ilvl w:val="0"/>
                <w:numId w:val="8"/>
              </w:numPr>
              <w:spacing w:before="120" w:after="120"/>
              <w:ind w:left="821" w:right="187"/>
              <w:rPr>
                <w:rFonts w:ascii="Arial" w:hAnsi="Arial" w:cs="Arial"/>
                <w:b/>
                <w:sz w:val="20"/>
              </w:rPr>
            </w:pPr>
            <w:r w:rsidRPr="00F727A7">
              <w:rPr>
                <w:rFonts w:ascii="Arial" w:hAnsi="Arial" w:cs="Arial"/>
                <w:b/>
                <w:sz w:val="20"/>
              </w:rPr>
              <w:t xml:space="preserve">Level </w:t>
            </w:r>
            <w:r>
              <w:rPr>
                <w:rFonts w:ascii="Arial" w:hAnsi="Arial" w:cs="Arial"/>
                <w:b/>
                <w:sz w:val="20"/>
              </w:rPr>
              <w:t>2</w:t>
            </w:r>
            <w:r w:rsidRPr="00F727A7">
              <w:rPr>
                <w:rFonts w:ascii="Arial" w:hAnsi="Arial" w:cs="Arial"/>
                <w:b/>
                <w:sz w:val="20"/>
              </w:rPr>
              <w:t xml:space="preserve"> Real-Time </w:t>
            </w:r>
            <w:r w:rsidR="006F4BC9">
              <w:rPr>
                <w:rFonts w:ascii="Arial" w:hAnsi="Arial" w:cs="Arial"/>
                <w:b/>
                <w:sz w:val="20"/>
              </w:rPr>
              <w:t>Information</w:t>
            </w:r>
            <w:r w:rsidR="00C0791D">
              <w:rPr>
                <w:rFonts w:ascii="Arial" w:hAnsi="Arial" w:cs="Arial"/>
                <w:b/>
                <w:sz w:val="20"/>
              </w:rPr>
              <w:t xml:space="preserve"> </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32B9FF1B" w14:textId="0BA5A1A9" w:rsidR="00647883" w:rsidRDefault="00647883" w:rsidP="00BB0B38">
            <w:pPr>
              <w:spacing w:before="120" w:after="120"/>
              <w:ind w:left="86" w:right="29"/>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247C78EA" w14:textId="6C3781FF" w:rsidR="00647883" w:rsidRDefault="00647883" w:rsidP="00BB0B38">
            <w:pPr>
              <w:spacing w:before="120" w:after="120"/>
              <w:ind w:left="86" w:right="29"/>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0791D" w14:paraId="2EB590D7" w14:textId="77777777" w:rsidTr="78007800">
        <w:trPr>
          <w:trHeight w:val="42"/>
        </w:trPr>
        <w:tc>
          <w:tcPr>
            <w:tcW w:w="7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0967A" w14:textId="5FCDBE49" w:rsidR="00C0791D" w:rsidRPr="00F727A7" w:rsidRDefault="00C0791D" w:rsidP="78007800">
            <w:pPr>
              <w:pStyle w:val="ListParagraph"/>
              <w:numPr>
                <w:ilvl w:val="0"/>
                <w:numId w:val="8"/>
              </w:numPr>
              <w:spacing w:before="120" w:after="120"/>
              <w:ind w:left="821" w:right="187"/>
              <w:rPr>
                <w:rFonts w:ascii="Arial" w:hAnsi="Arial" w:cs="Arial"/>
                <w:b/>
                <w:bCs/>
                <w:sz w:val="20"/>
              </w:rPr>
            </w:pPr>
            <w:r w:rsidRPr="78007800">
              <w:rPr>
                <w:rFonts w:ascii="Arial" w:hAnsi="Arial" w:cs="Arial"/>
                <w:b/>
                <w:bCs/>
                <w:sz w:val="20"/>
              </w:rPr>
              <w:t xml:space="preserve">Level 2 Real-Time Information (OTC Link NQB) </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6809B2D0" w14:textId="77777777" w:rsidR="00C0791D" w:rsidRDefault="00C0791D" w:rsidP="00BB0B38">
            <w:pPr>
              <w:spacing w:before="120" w:after="120"/>
              <w:ind w:left="86" w:right="29"/>
              <w:rPr>
                <w:rFonts w:ascii="Arial" w:hAnsi="Arial"/>
                <w:sz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71DD65D" w14:textId="77777777" w:rsidR="00C0791D" w:rsidRDefault="00C0791D" w:rsidP="00BB0B38">
            <w:pPr>
              <w:spacing w:before="120" w:after="120"/>
              <w:ind w:left="86" w:right="29"/>
              <w:rPr>
                <w:rFonts w:ascii="Arial" w:hAnsi="Arial"/>
                <w:sz w:val="20"/>
              </w:rPr>
            </w:pPr>
          </w:p>
        </w:tc>
      </w:tr>
    </w:tbl>
    <w:p w14:paraId="1D10118C" w14:textId="77777777" w:rsidR="00A71A55" w:rsidRPr="001C2DE1" w:rsidRDefault="00A71A55" w:rsidP="006E002A">
      <w:pPr>
        <w:ind w:right="29"/>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7736"/>
        <w:gridCol w:w="981"/>
        <w:gridCol w:w="1086"/>
      </w:tblGrid>
      <w:tr w:rsidR="00B8145D" w:rsidRPr="001C2DE1" w14:paraId="7B450B58" w14:textId="62C56518" w:rsidTr="0082172E">
        <w:trPr>
          <w:gridBefore w:val="1"/>
          <w:wBefore w:w="7" w:type="dxa"/>
          <w:trHeight w:val="316"/>
        </w:trPr>
        <w:tc>
          <w:tcPr>
            <w:tcW w:w="9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CE5B4" w14:textId="0E81CB1C" w:rsidR="00B8145D" w:rsidRPr="0065349C" w:rsidRDefault="00B8145D" w:rsidP="0065349C">
            <w:pPr>
              <w:spacing w:before="240" w:after="240"/>
              <w:ind w:right="29"/>
              <w:jc w:val="center"/>
              <w:rPr>
                <w:rFonts w:ascii="Arial" w:hAnsi="Arial"/>
                <w:b/>
                <w:iCs/>
                <w:sz w:val="20"/>
              </w:rPr>
            </w:pPr>
            <w:r>
              <w:rPr>
                <w:rFonts w:ascii="Arial" w:hAnsi="Arial"/>
                <w:b/>
                <w:iCs/>
                <w:sz w:val="20"/>
              </w:rPr>
              <w:t xml:space="preserve">END-OF-DAY </w:t>
            </w:r>
            <w:r w:rsidR="00934927">
              <w:rPr>
                <w:rFonts w:ascii="Arial" w:hAnsi="Arial"/>
                <w:b/>
                <w:iCs/>
                <w:sz w:val="20"/>
              </w:rPr>
              <w:t>LICENSE</w:t>
            </w:r>
          </w:p>
        </w:tc>
      </w:tr>
      <w:tr w:rsidR="00840294" w:rsidRPr="001C2DE1" w14:paraId="4D7A7F5F" w14:textId="6B1F74D1" w:rsidTr="0082172E">
        <w:trPr>
          <w:gridBefore w:val="1"/>
          <w:wBefore w:w="7" w:type="dxa"/>
          <w:trHeight w:val="692"/>
        </w:trPr>
        <w:tc>
          <w:tcPr>
            <w:tcW w:w="9803" w:type="dxa"/>
            <w:gridSpan w:val="3"/>
            <w:tcBorders>
              <w:top w:val="single" w:sz="4" w:space="0" w:color="auto"/>
              <w:left w:val="single" w:sz="4" w:space="0" w:color="auto"/>
              <w:bottom w:val="single" w:sz="4" w:space="0" w:color="auto"/>
              <w:right w:val="single" w:sz="4" w:space="0" w:color="auto"/>
            </w:tcBorders>
            <w:vAlign w:val="center"/>
          </w:tcPr>
          <w:p w14:paraId="756C0EA3" w14:textId="5643CAD7" w:rsidR="00840294" w:rsidRPr="001C2DE1" w:rsidRDefault="00840294" w:rsidP="00476E54">
            <w:pPr>
              <w:spacing w:before="240" w:after="240"/>
              <w:ind w:left="86" w:right="29"/>
              <w:rPr>
                <w:rFonts w:ascii="Arial" w:hAnsi="Arial"/>
                <w:sz w:val="20"/>
              </w:rPr>
            </w:pPr>
            <w:r w:rsidRPr="6AFA8C85">
              <w:rPr>
                <w:rFonts w:ascii="Arial" w:hAnsi="Arial"/>
                <w:b/>
                <w:bCs/>
                <w:sz w:val="20"/>
              </w:rPr>
              <w:t xml:space="preserve">End-of-Day: </w:t>
            </w:r>
            <w:r w:rsidRPr="00324A93">
              <w:rPr>
                <w:rFonts w:ascii="Arial" w:hAnsi="Arial"/>
                <w:sz w:val="20"/>
              </w:rPr>
              <w:t xml:space="preserve">License for </w:t>
            </w:r>
            <w:r>
              <w:rPr>
                <w:rFonts w:ascii="Arial" w:hAnsi="Arial"/>
                <w:sz w:val="20"/>
              </w:rPr>
              <w:t xml:space="preserve">End-of-Day </w:t>
            </w:r>
            <w:r w:rsidRPr="6AFA8C85">
              <w:rPr>
                <w:rFonts w:ascii="Arial" w:hAnsi="Arial" w:cs="Arial"/>
                <w:sz w:val="20"/>
              </w:rPr>
              <w:t xml:space="preserve">Information consisting of a snapshot of the inside market quote (the best bid price and size and the best ask price and size for a security quoted in the Information) taken at the close of regular trading hours, received from OTC Markets Group or a data vendor to be used for (i) Investment Accounting, (ii) valuation, (iii) settlement, clearing and custody, and (iv) information, research or analysis. </w:t>
            </w:r>
          </w:p>
        </w:tc>
      </w:tr>
      <w:tr w:rsidR="00556BB8" w:rsidRPr="001C2DE1" w14:paraId="24822C62" w14:textId="77777777" w:rsidTr="0082172E">
        <w:trPr>
          <w:trHeight w:val="69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2830F331" w14:textId="3BBC5D4A" w:rsidR="00556BB8" w:rsidRPr="00A83208" w:rsidRDefault="00635DCD" w:rsidP="00A83208">
            <w:pPr>
              <w:pStyle w:val="ListParagraph"/>
              <w:numPr>
                <w:ilvl w:val="0"/>
                <w:numId w:val="8"/>
              </w:numPr>
              <w:spacing w:before="240" w:after="240"/>
              <w:ind w:left="540" w:right="270"/>
              <w:jc w:val="both"/>
              <w:rPr>
                <w:rFonts w:ascii="Arial" w:hAnsi="Arial"/>
                <w:b/>
                <w:bCs/>
                <w:sz w:val="20"/>
              </w:rPr>
            </w:pPr>
            <w:r w:rsidRPr="00A83208">
              <w:rPr>
                <w:rFonts w:ascii="Arial" w:hAnsi="Arial"/>
                <w:b/>
                <w:bCs/>
                <w:sz w:val="20"/>
              </w:rPr>
              <w:t xml:space="preserve">License for </w:t>
            </w:r>
            <w:r w:rsidR="008065A8" w:rsidRPr="00A83208">
              <w:rPr>
                <w:rFonts w:ascii="Arial" w:hAnsi="Arial"/>
                <w:b/>
                <w:bCs/>
                <w:sz w:val="20"/>
              </w:rPr>
              <w:t xml:space="preserve">External Distribution </w:t>
            </w:r>
            <w:r w:rsidR="001E2EF2">
              <w:rPr>
                <w:rFonts w:ascii="Arial" w:hAnsi="Arial"/>
                <w:b/>
                <w:bCs/>
                <w:sz w:val="20"/>
              </w:rPr>
              <w:t>by</w:t>
            </w:r>
            <w:r w:rsidR="008065A8" w:rsidRPr="00A83208">
              <w:rPr>
                <w:rFonts w:ascii="Arial" w:hAnsi="Arial"/>
                <w:b/>
                <w:bCs/>
                <w:sz w:val="20"/>
              </w:rPr>
              <w:t xml:space="preserve"> </w:t>
            </w:r>
            <w:r w:rsidR="00E563C0">
              <w:rPr>
                <w:rFonts w:ascii="Arial" w:hAnsi="Arial"/>
                <w:b/>
                <w:bCs/>
                <w:sz w:val="20"/>
              </w:rPr>
              <w:t>Subscriber</w:t>
            </w:r>
            <w:r w:rsidR="00556BB8" w:rsidRPr="00A83208">
              <w:rPr>
                <w:rFonts w:ascii="Arial" w:hAnsi="Arial"/>
                <w:b/>
                <w:bCs/>
                <w:sz w:val="20"/>
              </w:rPr>
              <w:t xml:space="preserve"> that is a Custodian Bank, Clearing Firm, Prime Broker or Service Bureau</w:t>
            </w:r>
            <w:r w:rsidR="00A83208">
              <w:rPr>
                <w:rFonts w:ascii="Arial" w:hAnsi="Arial"/>
                <w:b/>
                <w:bCs/>
                <w:sz w:val="20"/>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78EE6A7A" w14:textId="1FBB6DD1" w:rsidR="00556BB8" w:rsidRDefault="00556BB8" w:rsidP="00556BB8">
            <w:pPr>
              <w:ind w:left="86" w:right="29"/>
              <w:jc w:val="center"/>
              <w:rPr>
                <w:rFonts w:ascii="Arial" w:hAnsi="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14:paraId="6D77B5B1" w14:textId="7470A61E" w:rsidR="00556BB8" w:rsidRDefault="00556BB8" w:rsidP="00556BB8">
            <w:pPr>
              <w:ind w:left="86" w:right="29"/>
              <w:jc w:val="center"/>
              <w:rPr>
                <w:rFonts w:ascii="Arial" w:hAnsi="Arial"/>
                <w:sz w:val="20"/>
              </w:rPr>
            </w:pPr>
          </w:p>
        </w:tc>
      </w:tr>
      <w:tr w:rsidR="00A83208" w:rsidRPr="001C2DE1" w14:paraId="6EF71133" w14:textId="77777777" w:rsidTr="0082172E">
        <w:trPr>
          <w:trHeight w:val="30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3519EFBC" w14:textId="0A7F2FF0" w:rsidR="00A83208" w:rsidRPr="00A83208" w:rsidRDefault="00A83208" w:rsidP="00A83208">
            <w:pPr>
              <w:pStyle w:val="ListParagraph"/>
              <w:numPr>
                <w:ilvl w:val="1"/>
                <w:numId w:val="8"/>
              </w:numPr>
              <w:ind w:left="900" w:right="270"/>
              <w:jc w:val="both"/>
              <w:rPr>
                <w:rFonts w:ascii="Arial" w:hAnsi="Arial"/>
                <w:b/>
                <w:bCs/>
                <w:sz w:val="20"/>
              </w:rPr>
            </w:pPr>
            <w:r>
              <w:rPr>
                <w:rFonts w:ascii="Arial" w:hAnsi="Arial"/>
                <w:b/>
                <w:bCs/>
                <w:sz w:val="20"/>
              </w:rPr>
              <w:t>Tier 1</w:t>
            </w:r>
            <w:r w:rsidR="00073705">
              <w:rPr>
                <w:rFonts w:ascii="Arial" w:hAnsi="Arial"/>
                <w:b/>
                <w:bCs/>
                <w:sz w:val="20"/>
              </w:rPr>
              <w:t xml:space="preserve"> – External Distribution to </w:t>
            </w:r>
            <w:r w:rsidR="006C37EF">
              <w:rPr>
                <w:rFonts w:ascii="Arial" w:hAnsi="Arial"/>
                <w:b/>
                <w:bCs/>
                <w:sz w:val="20"/>
              </w:rPr>
              <w:t>100+ entities</w:t>
            </w:r>
          </w:p>
        </w:tc>
        <w:tc>
          <w:tcPr>
            <w:tcW w:w="981" w:type="dxa"/>
            <w:tcBorders>
              <w:top w:val="single" w:sz="4" w:space="0" w:color="auto"/>
              <w:left w:val="single" w:sz="4" w:space="0" w:color="auto"/>
              <w:bottom w:val="single" w:sz="4" w:space="0" w:color="auto"/>
              <w:right w:val="single" w:sz="4" w:space="0" w:color="auto"/>
            </w:tcBorders>
            <w:vAlign w:val="center"/>
          </w:tcPr>
          <w:p w14:paraId="3F0EE0C7" w14:textId="32F4D11F" w:rsidR="00A83208" w:rsidRDefault="00A83208" w:rsidP="00A83208">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38D21832" w14:textId="75075745" w:rsidR="00A83208" w:rsidRDefault="00A83208" w:rsidP="00A83208">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1EBAA412" w14:textId="77777777" w:rsidTr="0082172E">
        <w:trPr>
          <w:trHeight w:val="30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17F58DFB" w14:textId="2570CC2E" w:rsidR="00A83208" w:rsidRDefault="00A83208" w:rsidP="00A83208">
            <w:pPr>
              <w:pStyle w:val="ListParagraph"/>
              <w:numPr>
                <w:ilvl w:val="1"/>
                <w:numId w:val="8"/>
              </w:numPr>
              <w:ind w:left="900" w:right="270"/>
              <w:jc w:val="both"/>
              <w:rPr>
                <w:rFonts w:ascii="Arial" w:hAnsi="Arial"/>
                <w:b/>
                <w:bCs/>
                <w:sz w:val="20"/>
              </w:rPr>
            </w:pPr>
            <w:r>
              <w:rPr>
                <w:rFonts w:ascii="Arial" w:hAnsi="Arial"/>
                <w:b/>
                <w:bCs/>
                <w:sz w:val="20"/>
              </w:rPr>
              <w:t>Tier 2</w:t>
            </w:r>
            <w:r w:rsidR="006C37EF">
              <w:rPr>
                <w:rFonts w:ascii="Arial" w:hAnsi="Arial"/>
                <w:b/>
                <w:bCs/>
                <w:sz w:val="20"/>
              </w:rPr>
              <w:t xml:space="preserve"> </w:t>
            </w:r>
            <w:r w:rsidR="00073705">
              <w:rPr>
                <w:rFonts w:ascii="Arial" w:hAnsi="Arial"/>
                <w:b/>
                <w:bCs/>
                <w:sz w:val="20"/>
              </w:rPr>
              <w:t xml:space="preserve">– External Distribution to 11-100 entities </w:t>
            </w:r>
          </w:p>
        </w:tc>
        <w:tc>
          <w:tcPr>
            <w:tcW w:w="981" w:type="dxa"/>
            <w:tcBorders>
              <w:top w:val="single" w:sz="4" w:space="0" w:color="auto"/>
              <w:left w:val="single" w:sz="4" w:space="0" w:color="auto"/>
              <w:bottom w:val="single" w:sz="4" w:space="0" w:color="auto"/>
              <w:right w:val="single" w:sz="4" w:space="0" w:color="auto"/>
            </w:tcBorders>
            <w:vAlign w:val="center"/>
          </w:tcPr>
          <w:p w14:paraId="42548C0F" w14:textId="570E9C44" w:rsidR="00A83208" w:rsidRDefault="00A83208" w:rsidP="00A83208">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408DE5EE" w14:textId="668DD3B0" w:rsidR="00A83208" w:rsidRDefault="00A83208" w:rsidP="00A83208">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7754940C" w14:textId="77777777" w:rsidTr="0082172E">
        <w:trPr>
          <w:trHeight w:val="30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6955AE90" w14:textId="310E3E98" w:rsidR="00A83208" w:rsidRDefault="00A83208" w:rsidP="00A83208">
            <w:pPr>
              <w:pStyle w:val="ListParagraph"/>
              <w:numPr>
                <w:ilvl w:val="1"/>
                <w:numId w:val="8"/>
              </w:numPr>
              <w:ind w:left="900" w:right="270"/>
              <w:jc w:val="both"/>
              <w:rPr>
                <w:rFonts w:ascii="Arial" w:hAnsi="Arial"/>
                <w:b/>
                <w:bCs/>
                <w:sz w:val="20"/>
              </w:rPr>
            </w:pPr>
            <w:r>
              <w:rPr>
                <w:rFonts w:ascii="Arial" w:hAnsi="Arial"/>
                <w:b/>
                <w:bCs/>
                <w:sz w:val="20"/>
              </w:rPr>
              <w:t>Tier 3</w:t>
            </w:r>
            <w:r w:rsidR="0083622A">
              <w:rPr>
                <w:rFonts w:ascii="Arial" w:hAnsi="Arial"/>
                <w:b/>
                <w:bCs/>
                <w:sz w:val="20"/>
              </w:rPr>
              <w:t xml:space="preserve"> – External Distribution to 1-10 entities</w:t>
            </w:r>
            <w:r w:rsidR="00073705">
              <w:rPr>
                <w:rFonts w:ascii="Arial" w:hAnsi="Arial"/>
                <w:b/>
                <w:bCs/>
                <w:sz w:val="20"/>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716B22A" w14:textId="0B4E6B31" w:rsidR="00A83208" w:rsidRDefault="00A83208" w:rsidP="00A83208">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5CBDC5A8" w14:textId="5A72EFD2" w:rsidR="00A83208" w:rsidRDefault="00A83208" w:rsidP="00A83208">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1FEFFDAF" w14:textId="77777777" w:rsidTr="0082172E">
        <w:trPr>
          <w:trHeight w:val="69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236A3D72" w14:textId="3E99D9BF" w:rsidR="00A83208" w:rsidRPr="001064E3" w:rsidRDefault="00A83208" w:rsidP="001064E3">
            <w:pPr>
              <w:pStyle w:val="ListParagraph"/>
              <w:numPr>
                <w:ilvl w:val="0"/>
                <w:numId w:val="9"/>
              </w:numPr>
              <w:spacing w:before="240" w:after="240"/>
              <w:ind w:right="270"/>
              <w:jc w:val="both"/>
              <w:rPr>
                <w:rFonts w:ascii="Arial" w:hAnsi="Arial"/>
                <w:b/>
                <w:bCs/>
                <w:sz w:val="20"/>
              </w:rPr>
            </w:pPr>
            <w:r>
              <w:rPr>
                <w:rFonts w:ascii="Arial" w:hAnsi="Arial"/>
                <w:b/>
                <w:bCs/>
                <w:sz w:val="20"/>
              </w:rPr>
              <w:t xml:space="preserve">License for External Distribution </w:t>
            </w:r>
            <w:r w:rsidR="001E2EF2">
              <w:rPr>
                <w:rFonts w:ascii="Arial" w:hAnsi="Arial"/>
                <w:b/>
                <w:bCs/>
                <w:sz w:val="20"/>
              </w:rPr>
              <w:t>by</w:t>
            </w:r>
            <w:r>
              <w:rPr>
                <w:rFonts w:ascii="Arial" w:hAnsi="Arial"/>
                <w:b/>
                <w:bCs/>
                <w:sz w:val="20"/>
              </w:rPr>
              <w:t xml:space="preserve"> Distributor that is </w:t>
            </w:r>
            <w:r w:rsidRPr="00BB0B38">
              <w:rPr>
                <w:rFonts w:ascii="Arial" w:hAnsi="Arial"/>
                <w:b/>
                <w:bCs/>
                <w:sz w:val="20"/>
                <w:u w:val="single"/>
              </w:rPr>
              <w:t>not</w:t>
            </w:r>
            <w:r w:rsidRPr="00BB0B38">
              <w:rPr>
                <w:rFonts w:ascii="Arial" w:hAnsi="Arial"/>
                <w:b/>
                <w:bCs/>
                <w:sz w:val="20"/>
              </w:rPr>
              <w:t xml:space="preserve"> a Custodian Bank, Clearing Firm, Primer Broker or Service Bureau</w:t>
            </w:r>
            <w:r w:rsidR="001E2EF2">
              <w:rPr>
                <w:rFonts w:ascii="Arial" w:hAnsi="Arial"/>
                <w:b/>
                <w:bCs/>
                <w:sz w:val="20"/>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3DC40A04" w14:textId="4756214A" w:rsidR="00A83208" w:rsidRDefault="00A83208" w:rsidP="00A83208">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24C11FDC" w14:textId="4E47FF1B" w:rsidR="00A83208" w:rsidRDefault="00A83208" w:rsidP="00A83208">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0BD40CB2" w14:textId="77777777" w:rsidTr="0082172E">
        <w:trPr>
          <w:gridBefore w:val="1"/>
          <w:wBefore w:w="7" w:type="dxa"/>
          <w:trHeight w:val="485"/>
        </w:trPr>
        <w:tc>
          <w:tcPr>
            <w:tcW w:w="9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8BDA7" w14:textId="65053775" w:rsidR="00A83208" w:rsidRDefault="00A83208" w:rsidP="00753612">
            <w:pPr>
              <w:spacing w:before="120"/>
              <w:ind w:right="29"/>
              <w:jc w:val="center"/>
              <w:rPr>
                <w:rFonts w:ascii="Arial" w:hAnsi="Arial"/>
                <w:b/>
                <w:iCs/>
                <w:sz w:val="20"/>
              </w:rPr>
            </w:pPr>
            <w:r>
              <w:rPr>
                <w:rFonts w:ascii="Arial" w:hAnsi="Arial"/>
                <w:b/>
                <w:iCs/>
                <w:sz w:val="20"/>
              </w:rPr>
              <w:t>DATA FILE LICENSES</w:t>
            </w:r>
          </w:p>
          <w:p w14:paraId="17C21609" w14:textId="26296594" w:rsidR="00A83208" w:rsidRDefault="00A83208" w:rsidP="00753612">
            <w:pPr>
              <w:spacing w:after="120"/>
              <w:ind w:left="86" w:right="29"/>
              <w:jc w:val="center"/>
              <w:rPr>
                <w:rFonts w:ascii="Arial" w:hAnsi="Arial"/>
                <w:sz w:val="20"/>
              </w:rPr>
            </w:pPr>
            <w:r>
              <w:rPr>
                <w:rFonts w:ascii="Arial" w:hAnsi="Arial"/>
                <w:b/>
                <w:i/>
                <w:sz w:val="20"/>
              </w:rPr>
              <w:t>Requires a Data File Addendum</w:t>
            </w:r>
          </w:p>
        </w:tc>
      </w:tr>
      <w:tr w:rsidR="00840294" w:rsidRPr="001C2DE1" w14:paraId="20CFAF5D" w14:textId="12873937" w:rsidTr="0082172E">
        <w:trPr>
          <w:gridBefore w:val="1"/>
          <w:wBefore w:w="7" w:type="dxa"/>
          <w:trHeight w:val="611"/>
        </w:trPr>
        <w:tc>
          <w:tcPr>
            <w:tcW w:w="9803" w:type="dxa"/>
            <w:gridSpan w:val="3"/>
            <w:tcBorders>
              <w:top w:val="single" w:sz="4" w:space="0" w:color="auto"/>
              <w:left w:val="single" w:sz="4" w:space="0" w:color="auto"/>
              <w:bottom w:val="single" w:sz="4" w:space="0" w:color="auto"/>
              <w:right w:val="single" w:sz="4" w:space="0" w:color="auto"/>
            </w:tcBorders>
            <w:vAlign w:val="center"/>
          </w:tcPr>
          <w:p w14:paraId="36D191B5" w14:textId="5FB97D06" w:rsidR="00840294" w:rsidRPr="001C2DE1" w:rsidRDefault="00840294" w:rsidP="00840294">
            <w:pPr>
              <w:spacing w:before="120" w:after="120"/>
              <w:ind w:left="86" w:right="29"/>
              <w:rPr>
                <w:rFonts w:ascii="Arial" w:hAnsi="Arial"/>
                <w:sz w:val="20"/>
              </w:rPr>
            </w:pPr>
            <w:r>
              <w:rPr>
                <w:rFonts w:ascii="Arial" w:hAnsi="Arial" w:cs="Arial"/>
                <w:b/>
                <w:sz w:val="20"/>
              </w:rPr>
              <w:t xml:space="preserve">Company Information Data File:  </w:t>
            </w:r>
            <w:r w:rsidRPr="005B2F76">
              <w:rPr>
                <w:rFonts w:ascii="Arial" w:hAnsi="Arial" w:cs="Arial"/>
                <w:bCs/>
                <w:sz w:val="20"/>
              </w:rPr>
              <w:t xml:space="preserve">License for </w:t>
            </w:r>
            <w:r>
              <w:rPr>
                <w:rFonts w:ascii="Arial" w:hAnsi="Arial" w:cs="Arial"/>
                <w:bCs/>
                <w:sz w:val="20"/>
              </w:rPr>
              <w:t xml:space="preserve">Information consisting of certain issuer Information, as set forth in the applicable Technical Specifications. </w:t>
            </w:r>
          </w:p>
        </w:tc>
      </w:tr>
      <w:tr w:rsidR="00A83208" w:rsidRPr="001C2DE1" w14:paraId="79C6DBAA" w14:textId="0DCC84D2" w:rsidTr="0082172E">
        <w:trPr>
          <w:trHeight w:val="44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6E8ECEBC" w14:textId="25881C4D" w:rsidR="00A83208" w:rsidRPr="00292DEF" w:rsidRDefault="00A83208" w:rsidP="00A83208">
            <w:pPr>
              <w:pStyle w:val="ListParagraph"/>
              <w:numPr>
                <w:ilvl w:val="0"/>
                <w:numId w:val="5"/>
              </w:numPr>
              <w:spacing w:before="120" w:after="120"/>
              <w:ind w:right="29" w:hanging="270"/>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779DF5D5" w14:textId="4474B290"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01ECF02F" w14:textId="4FD3DCDA"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3408D0A3" w14:textId="4E327581" w:rsidTr="0082172E">
        <w:trPr>
          <w:trHeight w:val="39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0C3B3027" w14:textId="6CBBD803" w:rsidR="00A83208" w:rsidRPr="00292DEF" w:rsidRDefault="00A83208" w:rsidP="00A83208">
            <w:pPr>
              <w:pStyle w:val="ListParagraph"/>
              <w:numPr>
                <w:ilvl w:val="0"/>
                <w:numId w:val="5"/>
              </w:numPr>
              <w:spacing w:before="120" w:after="120"/>
              <w:ind w:right="29" w:hanging="270"/>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55B30934" w14:textId="336E33FE"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50750334" w14:textId="71EA8D0F"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25FD63C7" w14:textId="2155C5DF" w:rsidTr="0082172E">
        <w:trPr>
          <w:gridBefore w:val="1"/>
          <w:wBefore w:w="7" w:type="dxa"/>
          <w:trHeight w:val="593"/>
        </w:trPr>
        <w:tc>
          <w:tcPr>
            <w:tcW w:w="9803" w:type="dxa"/>
            <w:gridSpan w:val="3"/>
            <w:tcBorders>
              <w:top w:val="single" w:sz="4" w:space="0" w:color="auto"/>
              <w:left w:val="single" w:sz="4" w:space="0" w:color="auto"/>
              <w:bottom w:val="single" w:sz="4" w:space="0" w:color="auto"/>
              <w:right w:val="single" w:sz="4" w:space="0" w:color="auto"/>
            </w:tcBorders>
            <w:vAlign w:val="center"/>
          </w:tcPr>
          <w:p w14:paraId="5C64E6F6" w14:textId="5CB4F808" w:rsidR="00840294" w:rsidRDefault="00840294" w:rsidP="00840294">
            <w:pPr>
              <w:spacing w:before="120" w:after="120"/>
              <w:ind w:left="96" w:right="29"/>
              <w:rPr>
                <w:rFonts w:ascii="Arial" w:hAnsi="Arial"/>
                <w:sz w:val="20"/>
              </w:rPr>
            </w:pPr>
            <w:r>
              <w:rPr>
                <w:rFonts w:ascii="Arial" w:hAnsi="Arial" w:cs="Arial"/>
                <w:b/>
                <w:sz w:val="20"/>
              </w:rPr>
              <w:t xml:space="preserve">Compliance Data File:  </w:t>
            </w:r>
            <w:r w:rsidRPr="005B2F76">
              <w:rPr>
                <w:rFonts w:ascii="Arial" w:hAnsi="Arial" w:cs="Arial"/>
                <w:bCs/>
                <w:sz w:val="20"/>
              </w:rPr>
              <w:t xml:space="preserve">License for </w:t>
            </w:r>
            <w:r w:rsidRPr="000E517A">
              <w:rPr>
                <w:rFonts w:ascii="Arial" w:hAnsi="Arial" w:cs="Arial"/>
                <w:bCs/>
                <w:sz w:val="20"/>
              </w:rPr>
              <w:t xml:space="preserve">Information </w:t>
            </w:r>
            <w:r>
              <w:rPr>
                <w:rFonts w:ascii="Arial" w:hAnsi="Arial" w:cs="Arial"/>
                <w:sz w:val="20"/>
              </w:rPr>
              <w:t xml:space="preserve">consisting of certain quote, </w:t>
            </w:r>
            <w:proofErr w:type="gramStart"/>
            <w:r>
              <w:rPr>
                <w:rFonts w:ascii="Arial" w:hAnsi="Arial" w:cs="Arial"/>
                <w:sz w:val="20"/>
              </w:rPr>
              <w:t>trade</w:t>
            </w:r>
            <w:proofErr w:type="gramEnd"/>
            <w:r>
              <w:rPr>
                <w:rFonts w:ascii="Arial" w:hAnsi="Arial" w:cs="Arial"/>
                <w:sz w:val="20"/>
              </w:rPr>
              <w:t xml:space="preserve"> and security Information as set forth in the applicable Technical Specifications.  </w:t>
            </w:r>
          </w:p>
        </w:tc>
      </w:tr>
      <w:tr w:rsidR="00A83208" w:rsidRPr="001C2DE1" w14:paraId="37B6466C" w14:textId="2FD7056A" w:rsidTr="0082172E">
        <w:trPr>
          <w:trHeight w:val="42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2401E458" w14:textId="63C0A95B" w:rsidR="00A83208" w:rsidRPr="00292DEF" w:rsidRDefault="00A83208" w:rsidP="00A83208">
            <w:pPr>
              <w:pStyle w:val="ListParagraph"/>
              <w:numPr>
                <w:ilvl w:val="0"/>
                <w:numId w:val="5"/>
              </w:numPr>
              <w:spacing w:before="120" w:after="120"/>
              <w:ind w:right="29" w:hanging="270"/>
              <w:rPr>
                <w:rFonts w:ascii="Arial" w:hAnsi="Arial" w:cs="Arial"/>
                <w:b/>
                <w:sz w:val="20"/>
              </w:rPr>
            </w:pPr>
            <w:bookmarkStart w:id="0" w:name="_Hlk509586732"/>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77A1D39D" w14:textId="3CB8FE0B" w:rsidR="00A83208" w:rsidRDefault="00A83208" w:rsidP="00A83208">
            <w:pPr>
              <w:spacing w:before="120" w:after="120"/>
              <w:ind w:right="29"/>
              <w:rPr>
                <w:rFonts w:ascii="Arial" w:hAnsi="Arial"/>
                <w:sz w:val="20"/>
              </w:rPr>
            </w:pPr>
            <w:r>
              <w:rPr>
                <w:rFonts w:ascii="Arial" w:hAnsi="Arial"/>
                <w:sz w:val="20"/>
              </w:rPr>
              <w:t xml:space="preserve">   </w:t>
            </w: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6403176" w14:textId="6BF84E0C" w:rsidR="00A83208" w:rsidRDefault="00A83208" w:rsidP="00A83208">
            <w:pPr>
              <w:spacing w:before="120" w:after="120"/>
              <w:ind w:right="29"/>
              <w:rPr>
                <w:rFonts w:ascii="Arial" w:hAnsi="Arial"/>
                <w:sz w:val="20"/>
              </w:rPr>
            </w:pPr>
            <w:r>
              <w:rPr>
                <w:rFonts w:ascii="Arial" w:hAnsi="Arial"/>
                <w:sz w:val="20"/>
              </w:rPr>
              <w:t xml:space="preserve">   </w:t>
            </w: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375A43F1" w14:textId="5825447A" w:rsidTr="0082172E">
        <w:trPr>
          <w:trHeight w:val="323"/>
        </w:trPr>
        <w:tc>
          <w:tcPr>
            <w:tcW w:w="7743" w:type="dxa"/>
            <w:gridSpan w:val="2"/>
            <w:tcBorders>
              <w:top w:val="single" w:sz="4" w:space="0" w:color="auto"/>
              <w:left w:val="single" w:sz="4" w:space="0" w:color="auto"/>
              <w:bottom w:val="single" w:sz="4" w:space="0" w:color="auto"/>
              <w:right w:val="single" w:sz="4" w:space="0" w:color="auto"/>
            </w:tcBorders>
            <w:vAlign w:val="center"/>
          </w:tcPr>
          <w:p w14:paraId="39A07B31" w14:textId="1C97612A" w:rsidR="00A83208" w:rsidRPr="00292DEF" w:rsidRDefault="00A83208" w:rsidP="00A83208">
            <w:pPr>
              <w:pStyle w:val="ListParagraph"/>
              <w:numPr>
                <w:ilvl w:val="0"/>
                <w:numId w:val="5"/>
              </w:numPr>
              <w:spacing w:before="120" w:after="120"/>
              <w:ind w:right="29" w:hanging="270"/>
              <w:rPr>
                <w:rFonts w:ascii="Arial" w:hAnsi="Arial" w:cs="Arial"/>
                <w:b/>
                <w:sz w:val="20"/>
              </w:rPr>
            </w:pPr>
            <w:r w:rsidRPr="00292DEF">
              <w:rPr>
                <w:rFonts w:ascii="Arial" w:hAnsi="Arial" w:cs="Arial"/>
                <w:b/>
                <w:sz w:val="20"/>
              </w:rPr>
              <w:lastRenderedPageBreak/>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5CA2E8A8" w14:textId="6A571B9C"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70C45769" w14:textId="3942F106"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49077BEB" w14:textId="0E87CD0B" w:rsidTr="0082172E">
        <w:trPr>
          <w:gridBefore w:val="1"/>
          <w:wBefore w:w="7" w:type="dxa"/>
          <w:trHeight w:val="1223"/>
        </w:trPr>
        <w:tc>
          <w:tcPr>
            <w:tcW w:w="9803" w:type="dxa"/>
            <w:gridSpan w:val="3"/>
            <w:tcBorders>
              <w:top w:val="single" w:sz="4" w:space="0" w:color="auto"/>
              <w:left w:val="single" w:sz="4" w:space="0" w:color="auto"/>
              <w:bottom w:val="single" w:sz="4" w:space="0" w:color="auto"/>
              <w:right w:val="single" w:sz="4" w:space="0" w:color="auto"/>
            </w:tcBorders>
            <w:vAlign w:val="center"/>
          </w:tcPr>
          <w:p w14:paraId="038B8A08" w14:textId="77777777" w:rsidR="00840294" w:rsidRDefault="00840294" w:rsidP="00840294">
            <w:pPr>
              <w:spacing w:before="120" w:after="120"/>
              <w:ind w:left="86" w:right="270"/>
              <w:rPr>
                <w:rFonts w:ascii="Arial" w:hAnsi="Arial" w:cs="Arial"/>
                <w:sz w:val="20"/>
              </w:rPr>
            </w:pPr>
            <w:r>
              <w:rPr>
                <w:rFonts w:ascii="Arial" w:hAnsi="Arial" w:cs="Arial"/>
                <w:b/>
                <w:bCs/>
                <w:sz w:val="20"/>
              </w:rPr>
              <w:t xml:space="preserve">Compliance Analytics Data File:  </w:t>
            </w:r>
            <w:r w:rsidRPr="00645164">
              <w:rPr>
                <w:rFonts w:ascii="Arial" w:hAnsi="Arial" w:cs="Arial"/>
                <w:sz w:val="20"/>
              </w:rPr>
              <w:t xml:space="preserve">License for </w:t>
            </w:r>
            <w:r>
              <w:rPr>
                <w:rFonts w:ascii="Arial" w:hAnsi="Arial" w:cs="Arial"/>
                <w:sz w:val="20"/>
              </w:rPr>
              <w:t xml:space="preserve">Information consisting of a unique scoring system of certain enhanced quote, </w:t>
            </w:r>
            <w:proofErr w:type="gramStart"/>
            <w:r>
              <w:rPr>
                <w:rFonts w:ascii="Arial" w:hAnsi="Arial" w:cs="Arial"/>
                <w:sz w:val="20"/>
              </w:rPr>
              <w:t>trade</w:t>
            </w:r>
            <w:proofErr w:type="gramEnd"/>
            <w:r>
              <w:rPr>
                <w:rFonts w:ascii="Arial" w:hAnsi="Arial" w:cs="Arial"/>
                <w:sz w:val="20"/>
              </w:rPr>
              <w:t xml:space="preserve"> and security Information as set forth in the applicable Technical Specifications.  </w:t>
            </w:r>
          </w:p>
          <w:p w14:paraId="4B48F5B8" w14:textId="1334FAAE" w:rsidR="00840294" w:rsidRDefault="00840294" w:rsidP="00840294">
            <w:pPr>
              <w:spacing w:before="120" w:after="120"/>
              <w:ind w:left="86" w:right="29"/>
              <w:rPr>
                <w:rFonts w:ascii="Arial" w:hAnsi="Arial"/>
                <w:sz w:val="20"/>
              </w:rPr>
            </w:pPr>
            <w:r w:rsidRPr="006A21F7">
              <w:rPr>
                <w:rFonts w:ascii="Arial" w:hAnsi="Arial" w:cs="Arial"/>
                <w:i/>
                <w:iCs/>
                <w:sz w:val="20"/>
              </w:rPr>
              <w:t>The Compliance Analytics Data License includes one Canari Basic License.</w:t>
            </w:r>
            <w:r>
              <w:rPr>
                <w:rFonts w:ascii="Arial" w:hAnsi="Arial" w:cs="Arial"/>
                <w:sz w:val="20"/>
              </w:rPr>
              <w:t xml:space="preserve">  </w:t>
            </w:r>
          </w:p>
        </w:tc>
      </w:tr>
      <w:tr w:rsidR="00A83208" w:rsidRPr="001C2DE1" w14:paraId="5DB1FDA8" w14:textId="40486A68" w:rsidTr="0082172E">
        <w:trPr>
          <w:trHeight w:val="35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2DBCAD5" w14:textId="2E06C709" w:rsidR="00A83208" w:rsidRPr="00A810C5" w:rsidRDefault="00A83208" w:rsidP="00A83208">
            <w:pPr>
              <w:pStyle w:val="ListParagraph"/>
              <w:numPr>
                <w:ilvl w:val="0"/>
                <w:numId w:val="5"/>
              </w:numPr>
              <w:spacing w:before="120" w:after="120"/>
              <w:ind w:right="270"/>
              <w:jc w:val="both"/>
              <w:rPr>
                <w:rFonts w:ascii="Arial" w:hAnsi="Arial" w:cs="Arial"/>
                <w:b/>
                <w:bCs/>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50142DD" w14:textId="08B0EE1F"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4C6F1CD5" w14:textId="12541F7B"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40366622" w14:textId="1339C6A7" w:rsidTr="0082172E">
        <w:trPr>
          <w:trHeight w:val="35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23245CA4" w14:textId="6A3FECFB" w:rsidR="00A83208" w:rsidRPr="003B1361" w:rsidRDefault="00A83208" w:rsidP="00A83208">
            <w:pPr>
              <w:pStyle w:val="ListParagraph"/>
              <w:numPr>
                <w:ilvl w:val="0"/>
                <w:numId w:val="5"/>
              </w:numPr>
              <w:spacing w:before="120" w:after="120"/>
              <w:ind w:right="180"/>
              <w:rPr>
                <w:rFonts w:ascii="Arial" w:hAnsi="Arial" w:cs="Arial"/>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4502D5D2" w14:textId="35222495"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8D1B5C1" w14:textId="450606A5"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036986D5" w14:textId="13A6D7AD" w:rsidTr="0082172E">
        <w:trPr>
          <w:gridBefore w:val="1"/>
          <w:wBefore w:w="7" w:type="dxa"/>
          <w:trHeight w:val="827"/>
        </w:trPr>
        <w:tc>
          <w:tcPr>
            <w:tcW w:w="9803" w:type="dxa"/>
            <w:gridSpan w:val="3"/>
            <w:tcBorders>
              <w:top w:val="single" w:sz="4" w:space="0" w:color="auto"/>
              <w:left w:val="single" w:sz="4" w:space="0" w:color="auto"/>
              <w:bottom w:val="single" w:sz="4" w:space="0" w:color="auto"/>
              <w:right w:val="single" w:sz="4" w:space="0" w:color="auto"/>
            </w:tcBorders>
            <w:vAlign w:val="center"/>
          </w:tcPr>
          <w:p w14:paraId="5C9CB8C7" w14:textId="09C6CA3D" w:rsidR="00840294" w:rsidRDefault="00840294" w:rsidP="00840294">
            <w:pPr>
              <w:spacing w:before="120" w:after="120"/>
              <w:ind w:left="86" w:right="29"/>
              <w:rPr>
                <w:rFonts w:ascii="Arial" w:hAnsi="Arial"/>
                <w:sz w:val="20"/>
              </w:rPr>
            </w:pPr>
            <w:r>
              <w:rPr>
                <w:rFonts w:ascii="Arial" w:hAnsi="Arial" w:cs="Arial"/>
                <w:b/>
                <w:sz w:val="20"/>
              </w:rPr>
              <w:t xml:space="preserve">Promotion Data File:  </w:t>
            </w:r>
            <w:r w:rsidRPr="00645164">
              <w:rPr>
                <w:rFonts w:ascii="Arial" w:hAnsi="Arial" w:cs="Arial"/>
                <w:bCs/>
                <w:sz w:val="20"/>
              </w:rPr>
              <w:t xml:space="preserve">License for </w:t>
            </w:r>
            <w:r>
              <w:rPr>
                <w:rFonts w:ascii="Arial" w:hAnsi="Arial" w:cs="Arial"/>
                <w:bCs/>
                <w:sz w:val="20"/>
              </w:rPr>
              <w:t xml:space="preserve">Information consisting of basic security master data and data on promoted securities in the OTC market, as set forth in the applicable Technical Specifications.  </w:t>
            </w:r>
          </w:p>
        </w:tc>
      </w:tr>
      <w:tr w:rsidR="00A83208" w:rsidRPr="001C2DE1" w14:paraId="0AD82A8B" w14:textId="439F2258" w:rsidTr="0082172E">
        <w:trPr>
          <w:trHeight w:val="35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4AA1B66C" w14:textId="0E396746" w:rsidR="00A83208" w:rsidRPr="00917736" w:rsidRDefault="00A83208" w:rsidP="00A83208">
            <w:pPr>
              <w:pStyle w:val="ListParagraph"/>
              <w:numPr>
                <w:ilvl w:val="0"/>
                <w:numId w:val="5"/>
              </w:numPr>
              <w:spacing w:before="120" w:after="120"/>
              <w:ind w:right="29"/>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38E02114" w14:textId="2AA38B6B"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0961DFED" w14:textId="22020C50"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446989B4" w14:textId="7C1E153C" w:rsidTr="0082172E">
        <w:trPr>
          <w:trHeight w:val="8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DE68A22" w14:textId="4B3BAE30" w:rsidR="00A83208" w:rsidRPr="00FD48A0" w:rsidRDefault="00A83208" w:rsidP="00A83208">
            <w:pPr>
              <w:pStyle w:val="ListParagraph"/>
              <w:numPr>
                <w:ilvl w:val="0"/>
                <w:numId w:val="5"/>
              </w:numPr>
              <w:spacing w:before="120" w:after="120"/>
              <w:ind w:right="29"/>
              <w:rPr>
                <w:rFonts w:ascii="Arial" w:hAnsi="Arial" w:cs="Arial"/>
                <w:b/>
                <w:sz w:val="20"/>
              </w:rPr>
            </w:pPr>
            <w:r w:rsidRPr="00FD48A0">
              <w:rPr>
                <w:rFonts w:ascii="Arial" w:hAnsi="Arial" w:cs="Arial"/>
                <w:b/>
                <w:sz w:val="20"/>
              </w:rPr>
              <w:t>Internal Display Usage, Internal Non-Display Usage and External 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104E48B8" w14:textId="7166C337"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264872D1" w14:textId="3F21509B"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bookmarkEnd w:id="0"/>
      <w:tr w:rsidR="00840294" w:rsidRPr="001C2DE1" w14:paraId="54696084" w14:textId="38BDFB4A" w:rsidTr="0082172E">
        <w:trPr>
          <w:gridBefore w:val="1"/>
          <w:wBefore w:w="7" w:type="dxa"/>
          <w:trHeight w:val="1223"/>
        </w:trPr>
        <w:tc>
          <w:tcPr>
            <w:tcW w:w="9803" w:type="dxa"/>
            <w:gridSpan w:val="3"/>
            <w:tcBorders>
              <w:top w:val="single" w:sz="4" w:space="0" w:color="auto"/>
              <w:left w:val="single" w:sz="4" w:space="0" w:color="auto"/>
              <w:bottom w:val="single" w:sz="4" w:space="0" w:color="auto"/>
              <w:right w:val="single" w:sz="4" w:space="0" w:color="auto"/>
            </w:tcBorders>
            <w:vAlign w:val="center"/>
          </w:tcPr>
          <w:p w14:paraId="3A7FD05D" w14:textId="28217D98" w:rsidR="00840294" w:rsidRPr="001C2DE1" w:rsidRDefault="00840294" w:rsidP="00840294">
            <w:pPr>
              <w:spacing w:before="120" w:after="120"/>
              <w:ind w:left="96" w:right="29"/>
              <w:rPr>
                <w:rFonts w:ascii="Arial" w:hAnsi="Arial"/>
                <w:sz w:val="20"/>
              </w:rPr>
            </w:pPr>
            <w:r>
              <w:rPr>
                <w:rFonts w:ascii="Arial" w:hAnsi="Arial" w:cs="Arial"/>
                <w:b/>
                <w:sz w:val="20"/>
              </w:rPr>
              <w:t xml:space="preserve">Quote History Data File:  </w:t>
            </w:r>
            <w:r w:rsidRPr="00645164">
              <w:rPr>
                <w:rFonts w:ascii="Arial" w:hAnsi="Arial" w:cs="Arial"/>
                <w:bCs/>
                <w:sz w:val="20"/>
              </w:rPr>
              <w:t xml:space="preserve">License for </w:t>
            </w:r>
            <w:r>
              <w:rPr>
                <w:rFonts w:ascii="Arial" w:hAnsi="Arial" w:cs="Arial"/>
                <w:bCs/>
                <w:sz w:val="20"/>
              </w:rPr>
              <w:t>Information consisting of a daily history of all bid and offer prices, including inside market quotes (</w:t>
            </w:r>
            <w:r>
              <w:rPr>
                <w:rFonts w:ascii="Arial" w:hAnsi="Arial" w:cs="Arial"/>
                <w:sz w:val="20"/>
              </w:rPr>
              <w:t xml:space="preserve">the best bid price and size and the best ask price and size for a security quoted in the Information) for securities quoted on OTC Link, as set forth in the applicable Technical Specifications.  </w:t>
            </w:r>
          </w:p>
        </w:tc>
      </w:tr>
      <w:tr w:rsidR="00A83208" w:rsidRPr="001C2DE1" w14:paraId="34CDC279" w14:textId="74E245C3" w:rsidTr="0082172E">
        <w:trPr>
          <w:trHeight w:val="332"/>
        </w:trPr>
        <w:tc>
          <w:tcPr>
            <w:tcW w:w="7743" w:type="dxa"/>
            <w:gridSpan w:val="2"/>
            <w:tcBorders>
              <w:top w:val="single" w:sz="4" w:space="0" w:color="auto"/>
              <w:left w:val="single" w:sz="4" w:space="0" w:color="auto"/>
              <w:bottom w:val="single" w:sz="4" w:space="0" w:color="auto"/>
              <w:right w:val="single" w:sz="4" w:space="0" w:color="auto"/>
            </w:tcBorders>
            <w:vAlign w:val="center"/>
          </w:tcPr>
          <w:p w14:paraId="122B9286" w14:textId="0BF5AF3D" w:rsidR="00A83208" w:rsidRPr="002145F7" w:rsidRDefault="00A83208" w:rsidP="00A83208">
            <w:pPr>
              <w:pStyle w:val="ListParagraph"/>
              <w:numPr>
                <w:ilvl w:val="0"/>
                <w:numId w:val="5"/>
              </w:numPr>
              <w:spacing w:before="120" w:after="120"/>
              <w:ind w:right="29" w:hanging="354"/>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vAlign w:val="center"/>
          </w:tcPr>
          <w:p w14:paraId="46CC2C0B" w14:textId="43CC52C9" w:rsidR="00A83208" w:rsidRPr="001C2DE1" w:rsidRDefault="00A83208" w:rsidP="00A83208">
            <w:pPr>
              <w:spacing w:before="120" w:after="120"/>
              <w:jc w:val="cente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vAlign w:val="center"/>
          </w:tcPr>
          <w:p w14:paraId="21C270F9" w14:textId="1090D4B2" w:rsidR="00A83208" w:rsidRPr="001C2DE1" w:rsidRDefault="00A83208" w:rsidP="00A83208">
            <w:pPr>
              <w:spacing w:before="120" w:after="120"/>
              <w:jc w:val="cente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1920E1DE" w14:textId="77777777" w:rsidTr="0082172E">
        <w:trPr>
          <w:trHeight w:val="359"/>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D952A3A" w14:textId="04D5FAE3" w:rsidR="00A83208" w:rsidRPr="008E1C47" w:rsidRDefault="00A83208" w:rsidP="00A83208">
            <w:pPr>
              <w:pStyle w:val="ListParagraph"/>
              <w:numPr>
                <w:ilvl w:val="0"/>
                <w:numId w:val="5"/>
              </w:numPr>
              <w:spacing w:before="120" w:after="120"/>
              <w:ind w:right="29"/>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vAlign w:val="center"/>
          </w:tcPr>
          <w:p w14:paraId="5E81E350" w14:textId="6AF46995" w:rsidR="00A83208" w:rsidRPr="001C2DE1" w:rsidRDefault="00A83208" w:rsidP="00A83208">
            <w:pPr>
              <w:spacing w:before="120" w:after="120"/>
              <w:jc w:val="cente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vAlign w:val="center"/>
          </w:tcPr>
          <w:p w14:paraId="37FA51CC" w14:textId="3D837A28" w:rsidR="00A83208" w:rsidRPr="001C2DE1" w:rsidRDefault="00A83208" w:rsidP="00A83208">
            <w:pPr>
              <w:spacing w:before="120" w:after="120"/>
              <w:jc w:val="cente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78895B5B" w14:textId="77777777" w:rsidTr="0082172E">
        <w:trPr>
          <w:gridBefore w:val="1"/>
          <w:wBefore w:w="7" w:type="dxa"/>
          <w:trHeight w:val="647"/>
        </w:trPr>
        <w:tc>
          <w:tcPr>
            <w:tcW w:w="9803" w:type="dxa"/>
            <w:gridSpan w:val="3"/>
            <w:tcBorders>
              <w:top w:val="single" w:sz="4" w:space="0" w:color="auto"/>
              <w:left w:val="single" w:sz="4" w:space="0" w:color="auto"/>
              <w:bottom w:val="single" w:sz="4" w:space="0" w:color="auto"/>
              <w:right w:val="single" w:sz="4" w:space="0" w:color="auto"/>
            </w:tcBorders>
            <w:vAlign w:val="center"/>
          </w:tcPr>
          <w:p w14:paraId="4CA8887F" w14:textId="0B5A72E8" w:rsidR="00840294" w:rsidRPr="001C2DE1" w:rsidRDefault="00840294" w:rsidP="00840294">
            <w:pPr>
              <w:spacing w:before="120" w:after="120"/>
              <w:ind w:left="86" w:right="29"/>
              <w:rPr>
                <w:rFonts w:ascii="Arial" w:hAnsi="Arial"/>
                <w:sz w:val="20"/>
              </w:rPr>
            </w:pPr>
            <w:r>
              <w:rPr>
                <w:rFonts w:ascii="Arial" w:hAnsi="Arial" w:cs="Arial"/>
                <w:b/>
                <w:sz w:val="20"/>
              </w:rPr>
              <w:t>Q Score Data File</w:t>
            </w:r>
            <w:r>
              <w:rPr>
                <w:rFonts w:ascii="Arial" w:hAnsi="Arial" w:cs="Arial"/>
                <w:bCs/>
                <w:sz w:val="20"/>
              </w:rPr>
              <w:t xml:space="preserve">:  License for Information consisting of a unique scoring system of certain market participant execution attributes, as set forth in the applicable Technical Specifications.  </w:t>
            </w:r>
          </w:p>
        </w:tc>
      </w:tr>
      <w:tr w:rsidR="00A83208" w:rsidRPr="001C2DE1" w14:paraId="4FBD4B30" w14:textId="77777777" w:rsidTr="0082172E">
        <w:trPr>
          <w:trHeight w:val="307"/>
        </w:trPr>
        <w:tc>
          <w:tcPr>
            <w:tcW w:w="7743" w:type="dxa"/>
            <w:gridSpan w:val="2"/>
            <w:tcBorders>
              <w:top w:val="single" w:sz="4" w:space="0" w:color="auto"/>
              <w:left w:val="single" w:sz="4" w:space="0" w:color="auto"/>
              <w:bottom w:val="single" w:sz="4" w:space="0" w:color="auto"/>
              <w:right w:val="single" w:sz="4" w:space="0" w:color="auto"/>
            </w:tcBorders>
            <w:vAlign w:val="center"/>
          </w:tcPr>
          <w:p w14:paraId="4882AF7D" w14:textId="7C9259C0" w:rsidR="00A83208" w:rsidRPr="00E808FD" w:rsidRDefault="00A83208" w:rsidP="00A83208">
            <w:pPr>
              <w:pStyle w:val="ListParagraph"/>
              <w:numPr>
                <w:ilvl w:val="0"/>
                <w:numId w:val="5"/>
              </w:numPr>
              <w:spacing w:before="120" w:after="120"/>
              <w:ind w:right="29"/>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58932AF2" w14:textId="39441DD9" w:rsidR="00A83208" w:rsidRPr="001C2DE1"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20E36C45" w14:textId="0539E62D" w:rsidR="00A83208" w:rsidRPr="001C2DE1"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75A28BE2" w14:textId="77777777" w:rsidTr="0082172E">
        <w:trPr>
          <w:trHeight w:val="39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3C48343B" w14:textId="6F35C901" w:rsidR="00A83208" w:rsidRPr="00E808FD" w:rsidRDefault="00A83208" w:rsidP="00A83208">
            <w:pPr>
              <w:pStyle w:val="ListParagraph"/>
              <w:numPr>
                <w:ilvl w:val="0"/>
                <w:numId w:val="5"/>
              </w:numPr>
              <w:spacing w:before="120" w:after="120"/>
              <w:ind w:right="29"/>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3908A0E3" w14:textId="4829291B" w:rsidR="00A83208" w:rsidRPr="001C2DE1"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B10FC0F" w14:textId="6E1ADDE7" w:rsidR="00A83208" w:rsidRPr="001C2DE1"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70357985" w14:textId="77777777" w:rsidTr="0082172E">
        <w:trPr>
          <w:gridBefore w:val="1"/>
          <w:wBefore w:w="7" w:type="dxa"/>
          <w:trHeight w:val="307"/>
        </w:trPr>
        <w:tc>
          <w:tcPr>
            <w:tcW w:w="9803" w:type="dxa"/>
            <w:gridSpan w:val="3"/>
            <w:tcBorders>
              <w:top w:val="single" w:sz="4" w:space="0" w:color="auto"/>
              <w:left w:val="single" w:sz="4" w:space="0" w:color="auto"/>
              <w:bottom w:val="single" w:sz="4" w:space="0" w:color="auto"/>
              <w:right w:val="single" w:sz="4" w:space="0" w:color="auto"/>
            </w:tcBorders>
            <w:vAlign w:val="center"/>
          </w:tcPr>
          <w:p w14:paraId="53334045" w14:textId="5363E999" w:rsidR="00840294" w:rsidRPr="001C2DE1" w:rsidRDefault="00840294" w:rsidP="00840294">
            <w:pPr>
              <w:spacing w:before="120" w:after="120"/>
              <w:ind w:left="86" w:right="29"/>
              <w:rPr>
                <w:rFonts w:ascii="Arial" w:hAnsi="Arial"/>
                <w:sz w:val="20"/>
              </w:rPr>
            </w:pPr>
            <w:r>
              <w:rPr>
                <w:rFonts w:ascii="Arial" w:hAnsi="Arial" w:cs="Arial"/>
                <w:b/>
                <w:sz w:val="20"/>
              </w:rPr>
              <w:t>Security Data File</w:t>
            </w:r>
            <w:r>
              <w:rPr>
                <w:rFonts w:ascii="Arial" w:hAnsi="Arial" w:cs="Arial"/>
                <w:bCs/>
                <w:sz w:val="20"/>
              </w:rPr>
              <w:t xml:space="preserve">:  License for Information consisting of certain trade and security data, as set forth in the applicable Technical Specifications.  </w:t>
            </w:r>
          </w:p>
        </w:tc>
      </w:tr>
      <w:tr w:rsidR="00A83208" w:rsidRPr="001C2DE1" w14:paraId="5CA931DB" w14:textId="77777777" w:rsidTr="0082172E">
        <w:trPr>
          <w:trHeight w:val="307"/>
        </w:trPr>
        <w:tc>
          <w:tcPr>
            <w:tcW w:w="7743" w:type="dxa"/>
            <w:gridSpan w:val="2"/>
            <w:tcBorders>
              <w:top w:val="single" w:sz="4" w:space="0" w:color="auto"/>
              <w:left w:val="single" w:sz="4" w:space="0" w:color="auto"/>
              <w:bottom w:val="single" w:sz="4" w:space="0" w:color="auto"/>
              <w:right w:val="single" w:sz="4" w:space="0" w:color="auto"/>
            </w:tcBorders>
            <w:vAlign w:val="center"/>
          </w:tcPr>
          <w:p w14:paraId="370517BB" w14:textId="6AE393D7" w:rsidR="00A83208" w:rsidRPr="00292DEF" w:rsidRDefault="00A83208" w:rsidP="00A83208">
            <w:pPr>
              <w:pStyle w:val="ListParagraph"/>
              <w:numPr>
                <w:ilvl w:val="0"/>
                <w:numId w:val="5"/>
              </w:numPr>
              <w:spacing w:before="120" w:after="120"/>
              <w:ind w:right="29" w:hanging="270"/>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596C268A" w14:textId="27BC0A74"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250F7285" w14:textId="73E9DC07"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685358E2" w14:textId="77777777" w:rsidTr="0082172E">
        <w:trPr>
          <w:trHeight w:val="307"/>
        </w:trPr>
        <w:tc>
          <w:tcPr>
            <w:tcW w:w="7743" w:type="dxa"/>
            <w:gridSpan w:val="2"/>
            <w:tcBorders>
              <w:top w:val="single" w:sz="4" w:space="0" w:color="auto"/>
              <w:left w:val="single" w:sz="4" w:space="0" w:color="auto"/>
              <w:bottom w:val="single" w:sz="4" w:space="0" w:color="auto"/>
              <w:right w:val="single" w:sz="4" w:space="0" w:color="auto"/>
            </w:tcBorders>
            <w:vAlign w:val="center"/>
          </w:tcPr>
          <w:p w14:paraId="5820FBE0" w14:textId="4CA9DB47" w:rsidR="00A83208" w:rsidRPr="00292DEF" w:rsidRDefault="00A83208" w:rsidP="00A83208">
            <w:pPr>
              <w:pStyle w:val="ListParagraph"/>
              <w:numPr>
                <w:ilvl w:val="0"/>
                <w:numId w:val="5"/>
              </w:numPr>
              <w:spacing w:before="120" w:after="120"/>
              <w:ind w:right="29" w:hanging="270"/>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046BB87D" w14:textId="537464CA"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33914D68" w14:textId="334B844E"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5FCB3387" w14:textId="77777777" w:rsidTr="0082172E">
        <w:trPr>
          <w:gridBefore w:val="1"/>
          <w:wBefore w:w="7" w:type="dxa"/>
          <w:trHeight w:val="800"/>
        </w:trPr>
        <w:tc>
          <w:tcPr>
            <w:tcW w:w="9803" w:type="dxa"/>
            <w:gridSpan w:val="3"/>
            <w:tcBorders>
              <w:top w:val="single" w:sz="4" w:space="0" w:color="auto"/>
              <w:left w:val="single" w:sz="4" w:space="0" w:color="auto"/>
              <w:bottom w:val="single" w:sz="4" w:space="0" w:color="auto"/>
              <w:right w:val="single" w:sz="4" w:space="0" w:color="auto"/>
            </w:tcBorders>
            <w:vAlign w:val="center"/>
          </w:tcPr>
          <w:p w14:paraId="4F5B721B" w14:textId="77777777" w:rsidR="00840294" w:rsidRDefault="00840294" w:rsidP="00840294">
            <w:pPr>
              <w:spacing w:before="120" w:after="120"/>
              <w:ind w:left="90" w:right="29"/>
              <w:rPr>
                <w:rFonts w:ascii="Arial" w:hAnsi="Arial" w:cs="Arial"/>
                <w:bCs/>
                <w:sz w:val="20"/>
              </w:rPr>
            </w:pPr>
            <w:r>
              <w:rPr>
                <w:rFonts w:ascii="Arial" w:hAnsi="Arial" w:cs="Arial"/>
                <w:b/>
                <w:sz w:val="20"/>
              </w:rPr>
              <w:t>Small Cap Listed Compliance Data File</w:t>
            </w:r>
            <w:r>
              <w:rPr>
                <w:rFonts w:ascii="Arial" w:hAnsi="Arial" w:cs="Arial"/>
                <w:bCs/>
                <w:sz w:val="20"/>
              </w:rPr>
              <w:t xml:space="preserve">:  License for Information consisting specific key compliance data points for all corporate listed securities with a market capitalization less than or equal to $500 million, as set forth in the applicable Technical Specifications.  </w:t>
            </w:r>
          </w:p>
          <w:p w14:paraId="7A0D0023" w14:textId="1670C027" w:rsidR="00840294" w:rsidRDefault="00840294" w:rsidP="00840294">
            <w:pPr>
              <w:spacing w:before="120" w:after="120"/>
              <w:ind w:left="86" w:right="29"/>
              <w:rPr>
                <w:rFonts w:ascii="Arial" w:hAnsi="Arial"/>
                <w:sz w:val="20"/>
              </w:rPr>
            </w:pPr>
            <w:r w:rsidRPr="003B2459">
              <w:rPr>
                <w:rFonts w:ascii="Arial" w:hAnsi="Arial" w:cs="Arial"/>
                <w:bCs/>
                <w:i/>
                <w:iCs/>
                <w:sz w:val="20"/>
              </w:rPr>
              <w:t xml:space="preserve">The Small Cap Listed Compliance Data File includes one Canari Basic License.  </w:t>
            </w:r>
          </w:p>
        </w:tc>
      </w:tr>
      <w:tr w:rsidR="00A83208" w:rsidRPr="001C2DE1" w14:paraId="704CEF86" w14:textId="77777777" w:rsidTr="0082172E">
        <w:trPr>
          <w:trHeight w:val="307"/>
        </w:trPr>
        <w:tc>
          <w:tcPr>
            <w:tcW w:w="7743" w:type="dxa"/>
            <w:gridSpan w:val="2"/>
            <w:tcBorders>
              <w:top w:val="single" w:sz="4" w:space="0" w:color="auto"/>
              <w:left w:val="single" w:sz="4" w:space="0" w:color="auto"/>
              <w:bottom w:val="single" w:sz="4" w:space="0" w:color="auto"/>
              <w:right w:val="single" w:sz="4" w:space="0" w:color="auto"/>
            </w:tcBorders>
            <w:vAlign w:val="center"/>
          </w:tcPr>
          <w:p w14:paraId="0A3FA9AC" w14:textId="38158CAC" w:rsidR="00A83208" w:rsidRPr="00E808FD" w:rsidRDefault="00A83208" w:rsidP="00A83208">
            <w:pPr>
              <w:pStyle w:val="ListParagraph"/>
              <w:numPr>
                <w:ilvl w:val="0"/>
                <w:numId w:val="5"/>
              </w:numPr>
              <w:spacing w:before="120" w:after="120"/>
              <w:ind w:right="29" w:hanging="270"/>
              <w:rPr>
                <w:rFonts w:ascii="Arial" w:hAnsi="Arial" w:cs="Arial"/>
                <w:b/>
                <w:sz w:val="20"/>
              </w:rPr>
            </w:pPr>
            <w:r w:rsidRPr="004D0AB0">
              <w:rPr>
                <w:rFonts w:ascii="Arial" w:hAnsi="Arial" w:cs="Arial"/>
                <w:b/>
                <w:sz w:val="20"/>
              </w:rPr>
              <w:lastRenderedPageBreak/>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475CE627" w14:textId="021E8890"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51F6489F" w14:textId="6869B2A2"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3057F06F" w14:textId="77777777" w:rsidTr="0082172E">
        <w:trPr>
          <w:trHeight w:val="307"/>
        </w:trPr>
        <w:tc>
          <w:tcPr>
            <w:tcW w:w="7743" w:type="dxa"/>
            <w:gridSpan w:val="2"/>
            <w:tcBorders>
              <w:top w:val="single" w:sz="4" w:space="0" w:color="auto"/>
              <w:left w:val="single" w:sz="4" w:space="0" w:color="auto"/>
              <w:bottom w:val="single" w:sz="4" w:space="0" w:color="auto"/>
              <w:right w:val="single" w:sz="4" w:space="0" w:color="auto"/>
            </w:tcBorders>
            <w:vAlign w:val="center"/>
          </w:tcPr>
          <w:p w14:paraId="1EA2BD19" w14:textId="172B84B8" w:rsidR="00A83208" w:rsidRPr="00E808FD" w:rsidRDefault="00A83208" w:rsidP="00A83208">
            <w:pPr>
              <w:pStyle w:val="ListParagraph"/>
              <w:numPr>
                <w:ilvl w:val="0"/>
                <w:numId w:val="5"/>
              </w:numPr>
              <w:spacing w:before="120" w:after="120"/>
              <w:ind w:right="29" w:hanging="270"/>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643D3A34" w14:textId="4FC18353"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BEEB9BB" w14:textId="4DD7DA8C"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5FEA6D17" w14:textId="77777777" w:rsidTr="0082172E">
        <w:trPr>
          <w:gridBefore w:val="1"/>
          <w:wBefore w:w="7" w:type="dxa"/>
          <w:trHeight w:val="307"/>
        </w:trPr>
        <w:tc>
          <w:tcPr>
            <w:tcW w:w="9803" w:type="dxa"/>
            <w:gridSpan w:val="3"/>
            <w:tcBorders>
              <w:top w:val="single" w:sz="4" w:space="0" w:color="auto"/>
              <w:left w:val="single" w:sz="4" w:space="0" w:color="auto"/>
              <w:bottom w:val="single" w:sz="4" w:space="0" w:color="auto"/>
              <w:right w:val="single" w:sz="4" w:space="0" w:color="auto"/>
            </w:tcBorders>
            <w:vAlign w:val="center"/>
          </w:tcPr>
          <w:p w14:paraId="7CAEFB44" w14:textId="0B06EF18" w:rsidR="00840294" w:rsidRDefault="00840294" w:rsidP="00840294">
            <w:pPr>
              <w:spacing w:before="120" w:after="120"/>
              <w:ind w:left="86" w:right="29"/>
              <w:rPr>
                <w:rFonts w:ascii="Arial" w:hAnsi="Arial"/>
                <w:sz w:val="20"/>
              </w:rPr>
            </w:pPr>
            <w:r>
              <w:rPr>
                <w:rFonts w:ascii="Arial" w:hAnsi="Arial" w:cs="Arial"/>
                <w:b/>
                <w:sz w:val="20"/>
              </w:rPr>
              <w:t>Unsolicited Quote Security Data File</w:t>
            </w:r>
            <w:r>
              <w:rPr>
                <w:rFonts w:ascii="Arial" w:hAnsi="Arial" w:cs="Arial"/>
                <w:bCs/>
                <w:sz w:val="20"/>
              </w:rPr>
              <w:t xml:space="preserve">:  License for Information consisting unsolicited quote and piggyback eligibility status for securities quoted on OTC Link, as set forth in the applicable Technical Specifications.  </w:t>
            </w:r>
          </w:p>
        </w:tc>
      </w:tr>
      <w:tr w:rsidR="00A83208" w:rsidRPr="001C2DE1" w14:paraId="3DA125EE" w14:textId="77777777" w:rsidTr="0082172E">
        <w:trPr>
          <w:trHeight w:val="43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E23543F" w14:textId="1595F247" w:rsidR="00A83208" w:rsidRPr="00E808FD" w:rsidRDefault="00A83208" w:rsidP="00A83208">
            <w:pPr>
              <w:pStyle w:val="ListParagraph"/>
              <w:numPr>
                <w:ilvl w:val="0"/>
                <w:numId w:val="5"/>
              </w:numPr>
              <w:spacing w:before="120" w:after="120"/>
              <w:ind w:right="29" w:hanging="270"/>
              <w:rPr>
                <w:rFonts w:ascii="Arial" w:hAnsi="Arial" w:cs="Arial"/>
                <w:b/>
                <w:sz w:val="20"/>
              </w:rPr>
            </w:pPr>
            <w:r w:rsidRPr="004D0AB0">
              <w:rPr>
                <w:rFonts w:ascii="Arial" w:hAnsi="Arial" w:cs="Arial"/>
                <w:b/>
                <w:sz w:val="20"/>
              </w:rPr>
              <w:t>Internal</w:t>
            </w:r>
            <w:r>
              <w:rPr>
                <w:rFonts w:ascii="Arial" w:hAnsi="Arial" w:cs="Arial"/>
                <w:b/>
                <w:sz w:val="20"/>
              </w:rPr>
              <w:t xml:space="preserve"> Display </w:t>
            </w:r>
            <w:r w:rsidRPr="004D0AB0">
              <w:rPr>
                <w:rFonts w:ascii="Arial" w:hAnsi="Arial" w:cs="Arial"/>
                <w:b/>
                <w:sz w:val="20"/>
              </w:rPr>
              <w:t>Us</w:t>
            </w:r>
            <w:r>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2C63F5B1" w14:textId="40C9A054"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1D54412" w14:textId="12189441"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83208" w:rsidRPr="001C2DE1" w14:paraId="63EB0982" w14:textId="77777777" w:rsidTr="0082172E">
        <w:trPr>
          <w:trHeight w:val="39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02B7EBA3" w14:textId="21561DE8" w:rsidR="00A83208" w:rsidRPr="00E808FD" w:rsidRDefault="00A83208" w:rsidP="00A83208">
            <w:pPr>
              <w:pStyle w:val="ListParagraph"/>
              <w:numPr>
                <w:ilvl w:val="0"/>
                <w:numId w:val="5"/>
              </w:numPr>
              <w:spacing w:before="120" w:after="120"/>
              <w:ind w:right="29" w:hanging="270"/>
              <w:rPr>
                <w:rFonts w:ascii="Arial" w:hAnsi="Arial" w:cs="Arial"/>
                <w:b/>
                <w:sz w:val="20"/>
              </w:rPr>
            </w:pPr>
            <w:r w:rsidRPr="00292DEF">
              <w:rPr>
                <w:rFonts w:ascii="Arial" w:hAnsi="Arial" w:cs="Arial"/>
                <w:b/>
                <w:sz w:val="20"/>
              </w:rPr>
              <w:t xml:space="preserve">Internal </w:t>
            </w:r>
            <w:r>
              <w:rPr>
                <w:rFonts w:ascii="Arial" w:hAnsi="Arial" w:cs="Arial"/>
                <w:b/>
                <w:sz w:val="20"/>
              </w:rPr>
              <w:t>Display Usage, Internal Non-Display Usage and</w:t>
            </w:r>
            <w:r w:rsidRPr="00292DEF">
              <w:rPr>
                <w:rFonts w:ascii="Arial" w:hAnsi="Arial" w:cs="Arial"/>
                <w:b/>
                <w:sz w:val="20"/>
              </w:rPr>
              <w:t xml:space="preserve"> External Display</w:t>
            </w:r>
            <w:r>
              <w:rPr>
                <w:rFonts w:ascii="Arial" w:hAnsi="Arial" w:cs="Arial"/>
                <w:b/>
                <w:sz w:val="20"/>
              </w:rPr>
              <w:t xml:space="preserve"> Usage</w:t>
            </w:r>
          </w:p>
        </w:tc>
        <w:tc>
          <w:tcPr>
            <w:tcW w:w="981" w:type="dxa"/>
            <w:tcBorders>
              <w:top w:val="single" w:sz="4" w:space="0" w:color="auto"/>
              <w:left w:val="single" w:sz="4" w:space="0" w:color="auto"/>
              <w:bottom w:val="single" w:sz="4" w:space="0" w:color="auto"/>
              <w:right w:val="single" w:sz="4" w:space="0" w:color="auto"/>
            </w:tcBorders>
            <w:vAlign w:val="center"/>
          </w:tcPr>
          <w:p w14:paraId="64D788D4" w14:textId="0EE395A4"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3BA92B33" w14:textId="4BF06FEC"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40294" w:rsidRPr="001C2DE1" w14:paraId="27030196" w14:textId="77777777" w:rsidTr="0082172E">
        <w:trPr>
          <w:gridBefore w:val="1"/>
          <w:wBefore w:w="7" w:type="dxa"/>
          <w:trHeight w:val="611"/>
        </w:trPr>
        <w:tc>
          <w:tcPr>
            <w:tcW w:w="9803" w:type="dxa"/>
            <w:gridSpan w:val="3"/>
            <w:tcBorders>
              <w:top w:val="single" w:sz="4" w:space="0" w:color="auto"/>
              <w:left w:val="single" w:sz="4" w:space="0" w:color="auto"/>
              <w:bottom w:val="single" w:sz="4" w:space="0" w:color="auto"/>
              <w:right w:val="single" w:sz="4" w:space="0" w:color="auto"/>
            </w:tcBorders>
            <w:vAlign w:val="center"/>
          </w:tcPr>
          <w:p w14:paraId="58FAC276" w14:textId="3AC714FF" w:rsidR="00840294" w:rsidRDefault="00840294" w:rsidP="00840294">
            <w:pPr>
              <w:spacing w:before="120" w:after="120"/>
              <w:ind w:left="86" w:right="29"/>
              <w:rPr>
                <w:rFonts w:ascii="Arial" w:hAnsi="Arial"/>
                <w:sz w:val="20"/>
              </w:rPr>
            </w:pPr>
            <w:r>
              <w:rPr>
                <w:rFonts w:ascii="Arial" w:hAnsi="Arial" w:cs="Arial"/>
                <w:b/>
                <w:sz w:val="20"/>
              </w:rPr>
              <w:t>Blue Sky Data File</w:t>
            </w:r>
            <w:r>
              <w:rPr>
                <w:rFonts w:ascii="Arial" w:hAnsi="Arial" w:cs="Arial"/>
                <w:bCs/>
                <w:sz w:val="20"/>
              </w:rPr>
              <w:t xml:space="preserve">:  License for Information consisting of compliance status under U.S. state securities laws, as set forth in the applicable Technical Specifications.  The Blue Sky Data File License includes one Canari Basic License.  </w:t>
            </w:r>
          </w:p>
        </w:tc>
      </w:tr>
      <w:tr w:rsidR="00A83208" w:rsidRPr="001C2DE1" w14:paraId="03410FEE" w14:textId="77777777" w:rsidTr="0082172E">
        <w:trPr>
          <w:trHeight w:val="43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57BC205C" w14:textId="564F5D13" w:rsidR="00A83208" w:rsidRPr="00FA4A29" w:rsidRDefault="00F27CDD" w:rsidP="00A83208">
            <w:pPr>
              <w:pStyle w:val="ListParagraph"/>
              <w:numPr>
                <w:ilvl w:val="0"/>
                <w:numId w:val="5"/>
              </w:numPr>
              <w:spacing w:before="120" w:after="120"/>
              <w:ind w:right="29"/>
              <w:rPr>
                <w:rFonts w:ascii="Arial" w:hAnsi="Arial" w:cs="Arial"/>
                <w:b/>
                <w:sz w:val="20"/>
              </w:rPr>
            </w:pPr>
            <w:r>
              <w:rPr>
                <w:rFonts w:ascii="Arial" w:hAnsi="Arial" w:cs="Arial"/>
                <w:b/>
                <w:sz w:val="20"/>
              </w:rPr>
              <w:t xml:space="preserve">Blue Sky </w:t>
            </w:r>
            <w:r w:rsidR="00A66AF9">
              <w:rPr>
                <w:rFonts w:ascii="Arial" w:hAnsi="Arial" w:cs="Arial"/>
                <w:b/>
                <w:sz w:val="20"/>
              </w:rPr>
              <w:t xml:space="preserve">Equities – </w:t>
            </w:r>
            <w:r w:rsidR="00A83208" w:rsidRPr="004D0AB0">
              <w:rPr>
                <w:rFonts w:ascii="Arial" w:hAnsi="Arial" w:cs="Arial"/>
                <w:b/>
                <w:sz w:val="20"/>
              </w:rPr>
              <w:t>Internal</w:t>
            </w:r>
            <w:r w:rsidR="00A83208">
              <w:rPr>
                <w:rFonts w:ascii="Arial" w:hAnsi="Arial" w:cs="Arial"/>
                <w:b/>
                <w:sz w:val="20"/>
              </w:rPr>
              <w:t xml:space="preserve"> Display </w:t>
            </w:r>
            <w:r w:rsidR="00A83208" w:rsidRPr="004D0AB0">
              <w:rPr>
                <w:rFonts w:ascii="Arial" w:hAnsi="Arial" w:cs="Arial"/>
                <w:b/>
                <w:sz w:val="20"/>
              </w:rPr>
              <w:t>Us</w:t>
            </w:r>
            <w:r w:rsidR="00A83208">
              <w:rPr>
                <w:rFonts w:ascii="Arial" w:hAnsi="Arial" w:cs="Arial"/>
                <w:b/>
                <w:sz w:val="20"/>
              </w:rPr>
              <w:t>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67325624" w14:textId="25B50D87"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11F926D" w14:textId="2DD4BEBF" w:rsidR="00A83208" w:rsidRDefault="00A83208" w:rsidP="00A83208">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66AF9" w:rsidRPr="001C2DE1" w14:paraId="7AF967F8" w14:textId="77777777" w:rsidTr="0082172E">
        <w:trPr>
          <w:trHeight w:val="43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022FAD8" w14:textId="303391E2" w:rsidR="00A66AF9" w:rsidRDefault="00F27CDD" w:rsidP="00A66AF9">
            <w:pPr>
              <w:pStyle w:val="ListParagraph"/>
              <w:numPr>
                <w:ilvl w:val="0"/>
                <w:numId w:val="5"/>
              </w:numPr>
              <w:spacing w:before="120" w:after="120"/>
              <w:ind w:right="29"/>
              <w:rPr>
                <w:rFonts w:ascii="Arial" w:hAnsi="Arial" w:cs="Arial"/>
                <w:b/>
                <w:sz w:val="20"/>
              </w:rPr>
            </w:pPr>
            <w:r>
              <w:rPr>
                <w:rFonts w:ascii="Arial" w:hAnsi="Arial" w:cs="Arial"/>
                <w:b/>
                <w:sz w:val="20"/>
              </w:rPr>
              <w:t xml:space="preserve">Blue Sky </w:t>
            </w:r>
            <w:r w:rsidR="00A66AF9">
              <w:rPr>
                <w:rFonts w:ascii="Arial" w:hAnsi="Arial" w:cs="Arial"/>
                <w:b/>
                <w:sz w:val="20"/>
              </w:rPr>
              <w:t>Fixed Income – Internal Display Usage and Internal Non-Display Usage</w:t>
            </w:r>
          </w:p>
        </w:tc>
        <w:tc>
          <w:tcPr>
            <w:tcW w:w="981" w:type="dxa"/>
            <w:tcBorders>
              <w:top w:val="single" w:sz="4" w:space="0" w:color="auto"/>
              <w:left w:val="single" w:sz="4" w:space="0" w:color="auto"/>
              <w:bottom w:val="single" w:sz="4" w:space="0" w:color="auto"/>
              <w:right w:val="single" w:sz="4" w:space="0" w:color="auto"/>
            </w:tcBorders>
            <w:vAlign w:val="center"/>
          </w:tcPr>
          <w:p w14:paraId="08FE2596" w14:textId="72979FE6" w:rsidR="00A66AF9" w:rsidRDefault="00A66AF9" w:rsidP="00A66AF9">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18F49B60" w14:textId="3DDE39B3" w:rsidR="00A66AF9" w:rsidRDefault="00A66AF9" w:rsidP="00A66AF9">
            <w:pPr>
              <w:spacing w:before="120" w:after="120"/>
              <w:ind w:left="86" w:right="29"/>
              <w:jc w:val="cent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350776A8" w14:textId="77777777" w:rsidR="000F1F77" w:rsidRPr="001C2DE1" w:rsidRDefault="000F1F77">
      <w:pPr>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27"/>
        <w:gridCol w:w="964"/>
        <w:gridCol w:w="1319"/>
      </w:tblGrid>
      <w:tr w:rsidR="00B8145D" w:rsidRPr="001C2DE1" w14:paraId="0CF015FA" w14:textId="77777777" w:rsidTr="00205CDA">
        <w:trPr>
          <w:trHeight w:val="316"/>
        </w:trPr>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60B77" w14:textId="66E412CD" w:rsidR="00B8145D" w:rsidRDefault="00B8145D" w:rsidP="00272928">
            <w:pPr>
              <w:ind w:right="29"/>
              <w:jc w:val="center"/>
              <w:rPr>
                <w:rFonts w:ascii="Arial" w:hAnsi="Arial"/>
                <w:b/>
                <w:iCs/>
                <w:sz w:val="20"/>
              </w:rPr>
            </w:pPr>
            <w:r>
              <w:rPr>
                <w:rFonts w:ascii="Arial" w:hAnsi="Arial"/>
                <w:b/>
                <w:iCs/>
                <w:sz w:val="20"/>
              </w:rPr>
              <w:t xml:space="preserve">RSS </w:t>
            </w:r>
            <w:r w:rsidR="0016767B">
              <w:rPr>
                <w:rFonts w:ascii="Arial" w:hAnsi="Arial"/>
                <w:b/>
                <w:iCs/>
                <w:sz w:val="20"/>
              </w:rPr>
              <w:t xml:space="preserve">FEED LICENSE </w:t>
            </w:r>
          </w:p>
          <w:p w14:paraId="56A4D79A" w14:textId="288FC620" w:rsidR="00B8145D" w:rsidRPr="001C2DE1" w:rsidRDefault="00B8145D" w:rsidP="00272928">
            <w:pPr>
              <w:ind w:left="86" w:right="29"/>
              <w:jc w:val="center"/>
              <w:rPr>
                <w:rFonts w:ascii="Arial" w:hAnsi="Arial"/>
                <w:sz w:val="20"/>
              </w:rPr>
            </w:pPr>
            <w:r>
              <w:rPr>
                <w:rFonts w:ascii="Arial" w:hAnsi="Arial"/>
                <w:b/>
                <w:i/>
                <w:sz w:val="20"/>
              </w:rPr>
              <w:t>Requires RSS Feed Addendum</w:t>
            </w:r>
          </w:p>
        </w:tc>
      </w:tr>
      <w:tr w:rsidR="00D641E8" w:rsidRPr="001C2DE1" w14:paraId="0F3EC460" w14:textId="77777777" w:rsidTr="0082172E">
        <w:trPr>
          <w:trHeight w:val="307"/>
        </w:trPr>
        <w:tc>
          <w:tcPr>
            <w:tcW w:w="7527" w:type="dxa"/>
            <w:tcBorders>
              <w:top w:val="single" w:sz="4" w:space="0" w:color="auto"/>
              <w:left w:val="single" w:sz="4" w:space="0" w:color="auto"/>
              <w:bottom w:val="single" w:sz="4" w:space="0" w:color="auto"/>
              <w:right w:val="single" w:sz="4" w:space="0" w:color="auto"/>
            </w:tcBorders>
            <w:vAlign w:val="center"/>
          </w:tcPr>
          <w:p w14:paraId="77B4A301" w14:textId="47D475F0" w:rsidR="00D641E8" w:rsidRPr="00FE7382" w:rsidRDefault="00FE7382" w:rsidP="00FE7382">
            <w:pPr>
              <w:spacing w:before="240" w:after="240"/>
              <w:ind w:left="90" w:right="270"/>
              <w:jc w:val="both"/>
              <w:rPr>
                <w:rFonts w:ascii="Arial" w:hAnsi="Arial"/>
                <w:b/>
                <w:sz w:val="20"/>
              </w:rPr>
            </w:pPr>
            <w:r>
              <w:rPr>
                <w:rFonts w:ascii="Arial" w:hAnsi="Arial"/>
                <w:b/>
                <w:sz w:val="20"/>
              </w:rPr>
              <w:t>RSS Feed</w:t>
            </w:r>
            <w:r w:rsidRPr="001C2DE1">
              <w:rPr>
                <w:rFonts w:ascii="Arial" w:hAnsi="Arial"/>
                <w:b/>
                <w:sz w:val="20"/>
              </w:rPr>
              <w:t>:</w:t>
            </w:r>
            <w:r w:rsidRPr="00392CD2">
              <w:rPr>
                <w:rFonts w:ascii="Arial" w:hAnsi="Arial"/>
                <w:bCs/>
                <w:sz w:val="20"/>
              </w:rPr>
              <w:t xml:space="preserve"> </w:t>
            </w:r>
            <w:r>
              <w:rPr>
                <w:rFonts w:ascii="Arial" w:hAnsi="Arial"/>
                <w:bCs/>
                <w:sz w:val="20"/>
              </w:rPr>
              <w:t xml:space="preserve">License for External Display Usage of Information made available in </w:t>
            </w:r>
            <w:r w:rsidRPr="00392CD2">
              <w:rPr>
                <w:rFonts w:ascii="Arial" w:hAnsi="Arial"/>
                <w:bCs/>
                <w:sz w:val="20"/>
              </w:rPr>
              <w:t xml:space="preserve">XML format </w:t>
            </w:r>
            <w:r>
              <w:rPr>
                <w:rFonts w:ascii="Arial" w:hAnsi="Arial"/>
                <w:bCs/>
                <w:sz w:val="20"/>
              </w:rPr>
              <w:t xml:space="preserve">and containing data related to issuers and links to applicable OTC Markets Group webpage(s), </w:t>
            </w:r>
            <w:r>
              <w:rPr>
                <w:rFonts w:ascii="Arial" w:hAnsi="Arial" w:cs="Arial"/>
                <w:sz w:val="20"/>
              </w:rPr>
              <w:t>including an issuer’s name and symbol, and links to financial reports</w:t>
            </w:r>
            <w:r>
              <w:rPr>
                <w:rFonts w:ascii="Arial" w:hAnsi="Arial"/>
                <w:bCs/>
                <w:sz w:val="20"/>
              </w:rPr>
              <w:t>, as set forth in the applicable Technical Specifications</w:t>
            </w:r>
            <w:r>
              <w:rPr>
                <w:rFonts w:ascii="Arial" w:hAnsi="Arial" w:cs="Arial"/>
                <w:sz w:val="20"/>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14:paraId="67DE5DB7" w14:textId="416841CB" w:rsidR="00D641E8" w:rsidRDefault="00D641E8" w:rsidP="00D641E8">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319" w:type="dxa"/>
            <w:tcBorders>
              <w:top w:val="single" w:sz="4" w:space="0" w:color="auto"/>
              <w:left w:val="single" w:sz="4" w:space="0" w:color="auto"/>
              <w:bottom w:val="single" w:sz="4" w:space="0" w:color="auto"/>
              <w:right w:val="single" w:sz="4" w:space="0" w:color="auto"/>
            </w:tcBorders>
            <w:vAlign w:val="center"/>
          </w:tcPr>
          <w:p w14:paraId="58BE152A" w14:textId="57B0D313" w:rsidR="00D641E8" w:rsidRDefault="00D641E8" w:rsidP="00D641E8">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C4A30" w:rsidRPr="001C2DE1" w14:paraId="2DACA93E" w14:textId="77777777" w:rsidTr="005C4A30">
        <w:trPr>
          <w:trHeight w:val="307"/>
        </w:trPr>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8E5A4" w14:textId="77777777" w:rsidR="005C4A30" w:rsidRDefault="005C4A30" w:rsidP="005C4A30">
            <w:pPr>
              <w:ind w:left="90" w:right="270"/>
              <w:jc w:val="center"/>
              <w:rPr>
                <w:rFonts w:ascii="Arial" w:hAnsi="Arial"/>
                <w:b/>
                <w:sz w:val="20"/>
              </w:rPr>
            </w:pPr>
            <w:r>
              <w:rPr>
                <w:rFonts w:ascii="Arial" w:hAnsi="Arial"/>
                <w:b/>
                <w:sz w:val="20"/>
              </w:rPr>
              <w:t>EXECUTION QUALITY REPORT LICENSE</w:t>
            </w:r>
          </w:p>
          <w:p w14:paraId="40BCFFC3" w14:textId="425E6227" w:rsidR="005C4A30" w:rsidRDefault="005C4A30" w:rsidP="005C4A30">
            <w:pPr>
              <w:ind w:left="86" w:right="29"/>
              <w:jc w:val="center"/>
              <w:rPr>
                <w:rFonts w:ascii="Arial" w:hAnsi="Arial"/>
                <w:sz w:val="20"/>
              </w:rPr>
            </w:pPr>
            <w:r>
              <w:rPr>
                <w:rFonts w:ascii="Arial" w:hAnsi="Arial"/>
                <w:b/>
                <w:i/>
                <w:iCs/>
                <w:sz w:val="20"/>
              </w:rPr>
              <w:t>Requires Execution Quality Report Addendum</w:t>
            </w:r>
          </w:p>
        </w:tc>
      </w:tr>
      <w:tr w:rsidR="005C4A30" w:rsidRPr="001C2DE1" w14:paraId="5C4AEF34" w14:textId="77777777" w:rsidTr="0082172E">
        <w:trPr>
          <w:trHeight w:val="307"/>
        </w:trPr>
        <w:tc>
          <w:tcPr>
            <w:tcW w:w="7527" w:type="dxa"/>
            <w:tcBorders>
              <w:top w:val="single" w:sz="4" w:space="0" w:color="auto"/>
              <w:left w:val="single" w:sz="4" w:space="0" w:color="auto"/>
              <w:bottom w:val="single" w:sz="4" w:space="0" w:color="auto"/>
              <w:right w:val="single" w:sz="4" w:space="0" w:color="auto"/>
            </w:tcBorders>
            <w:vAlign w:val="center"/>
          </w:tcPr>
          <w:p w14:paraId="77E1FC7F" w14:textId="51A18C7F" w:rsidR="005C4A30" w:rsidRPr="00147E5E" w:rsidRDefault="005C4A30" w:rsidP="005C4A30">
            <w:pPr>
              <w:spacing w:before="240" w:after="240"/>
              <w:ind w:left="90" w:right="270"/>
              <w:jc w:val="both"/>
              <w:rPr>
                <w:rFonts w:ascii="Arial" w:hAnsi="Arial"/>
                <w:bCs/>
                <w:sz w:val="20"/>
              </w:rPr>
            </w:pPr>
            <w:r>
              <w:rPr>
                <w:rFonts w:ascii="Arial" w:hAnsi="Arial"/>
                <w:b/>
                <w:sz w:val="20"/>
              </w:rPr>
              <w:t xml:space="preserve">Execution Quality Report:  </w:t>
            </w:r>
            <w:r>
              <w:rPr>
                <w:rFonts w:ascii="Arial" w:hAnsi="Arial"/>
                <w:bCs/>
                <w:sz w:val="20"/>
              </w:rPr>
              <w:t xml:space="preserve">License for </w:t>
            </w:r>
            <w:r w:rsidR="00D24D06">
              <w:rPr>
                <w:rFonts w:ascii="Arial" w:hAnsi="Arial"/>
                <w:bCs/>
                <w:sz w:val="20"/>
              </w:rPr>
              <w:t xml:space="preserve">Internal Display Usage </w:t>
            </w:r>
            <w:r w:rsidR="0029724A">
              <w:rPr>
                <w:rFonts w:ascii="Arial" w:hAnsi="Arial"/>
                <w:bCs/>
                <w:sz w:val="20"/>
              </w:rPr>
              <w:t xml:space="preserve">and Internal Non-Display Usage in Distributor’s Systems and </w:t>
            </w:r>
            <w:r w:rsidR="00875E57">
              <w:rPr>
                <w:rFonts w:ascii="Arial" w:hAnsi="Arial"/>
                <w:bCs/>
                <w:sz w:val="20"/>
              </w:rPr>
              <w:t xml:space="preserve">Internal Applications </w:t>
            </w:r>
            <w:r w:rsidR="00EA2769">
              <w:rPr>
                <w:rFonts w:ascii="Arial" w:hAnsi="Arial"/>
                <w:bCs/>
                <w:sz w:val="20"/>
              </w:rPr>
              <w:t>of</w:t>
            </w:r>
            <w:r>
              <w:rPr>
                <w:rFonts w:ascii="Arial" w:hAnsi="Arial"/>
                <w:bCs/>
                <w:sz w:val="20"/>
              </w:rPr>
              <w:t xml:space="preserve"> Information </w:t>
            </w:r>
            <w:r w:rsidRPr="00B15DBE">
              <w:rPr>
                <w:rFonts w:ascii="Arial" w:hAnsi="Arial" w:cs="Arial"/>
                <w:sz w:val="20"/>
              </w:rPr>
              <w:t xml:space="preserve">consisting </w:t>
            </w:r>
            <w:r>
              <w:rPr>
                <w:rFonts w:ascii="Arial" w:hAnsi="Arial" w:cs="Arial"/>
                <w:sz w:val="20"/>
              </w:rPr>
              <w:t xml:space="preserve">of </w:t>
            </w:r>
            <w:r w:rsidRPr="005E6C61">
              <w:rPr>
                <w:rFonts w:ascii="Arial" w:hAnsi="Arial" w:cs="Arial"/>
                <w:sz w:val="20"/>
              </w:rPr>
              <w:t xml:space="preserve"> values for Distributor’s executions which are </w:t>
            </w:r>
            <w:r w:rsidRPr="00E27FA8">
              <w:rPr>
                <w:rFonts w:ascii="Arial" w:hAnsi="Arial"/>
                <w:sz w:val="20"/>
              </w:rPr>
              <w:t>designed to measure the quality of execution for a set of Distributor’s executed orders as compared to the average quoted prices at the time the marketable order was entered, based on the OTC Link quote montage</w:t>
            </w:r>
            <w:r>
              <w:rPr>
                <w:rFonts w:ascii="Arial" w:hAnsi="Arial"/>
                <w:sz w:val="20"/>
              </w:rPr>
              <w:t xml:space="preserve"> the Trading File</w:t>
            </w:r>
            <w:r w:rsidRPr="00E27FA8">
              <w:rPr>
                <w:rFonts w:ascii="Arial" w:hAnsi="Arial"/>
                <w:sz w:val="20"/>
              </w:rPr>
              <w:t xml:space="preserve">, and which are </w:t>
            </w:r>
            <w:r w:rsidRPr="00873F54">
              <w:rPr>
                <w:rFonts w:ascii="Arial" w:hAnsi="Arial"/>
                <w:sz w:val="20"/>
              </w:rPr>
              <w:t>developed by OTC Markets Group using a proprietary algorithm, as specified in the applicable Technical Specifications.</w:t>
            </w:r>
          </w:p>
        </w:tc>
        <w:tc>
          <w:tcPr>
            <w:tcW w:w="964" w:type="dxa"/>
            <w:tcBorders>
              <w:top w:val="single" w:sz="4" w:space="0" w:color="auto"/>
              <w:left w:val="single" w:sz="4" w:space="0" w:color="auto"/>
              <w:bottom w:val="single" w:sz="4" w:space="0" w:color="auto"/>
              <w:right w:val="single" w:sz="4" w:space="0" w:color="auto"/>
            </w:tcBorders>
            <w:vAlign w:val="center"/>
          </w:tcPr>
          <w:p w14:paraId="33A08CB3" w14:textId="23C6F307" w:rsidR="005C4A30" w:rsidRDefault="005C4A30" w:rsidP="005C4A30">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319" w:type="dxa"/>
            <w:tcBorders>
              <w:top w:val="single" w:sz="4" w:space="0" w:color="auto"/>
              <w:left w:val="single" w:sz="4" w:space="0" w:color="auto"/>
              <w:bottom w:val="single" w:sz="4" w:space="0" w:color="auto"/>
              <w:right w:val="single" w:sz="4" w:space="0" w:color="auto"/>
            </w:tcBorders>
            <w:vAlign w:val="center"/>
          </w:tcPr>
          <w:p w14:paraId="31426C8B" w14:textId="2266296A" w:rsidR="005C4A30" w:rsidRDefault="005C4A30" w:rsidP="005C4A30">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D3D8F9F" w14:textId="6DBBCA8F" w:rsidR="0016767B" w:rsidRDefault="0016767B" w:rsidP="00AE757E">
      <w:pPr>
        <w:spacing w:line="254" w:lineRule="exact"/>
        <w:ind w:right="-90"/>
        <w:jc w:val="both"/>
        <w:rPr>
          <w:rFonts w:ascii="Arial" w:hAnsi="Arial"/>
          <w:sz w:val="20"/>
        </w:rPr>
      </w:pPr>
    </w:p>
    <w:p w14:paraId="12A7DA82" w14:textId="77777777" w:rsidR="0016767B" w:rsidRPr="00C025C0" w:rsidRDefault="0016767B" w:rsidP="0016767B">
      <w:pPr>
        <w:spacing w:line="254" w:lineRule="exact"/>
        <w:ind w:right="52" w:firstLine="724"/>
        <w:jc w:val="both"/>
        <w:rPr>
          <w:rFonts w:ascii="Arial" w:hAnsi="Arial"/>
          <w:b/>
          <w:bCs/>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7736"/>
        <w:gridCol w:w="981"/>
        <w:gridCol w:w="1086"/>
      </w:tblGrid>
      <w:tr w:rsidR="00AE2505" w:rsidRPr="00C025C0" w14:paraId="2DA9280A" w14:textId="77777777" w:rsidTr="0082172E">
        <w:trPr>
          <w:gridBefore w:val="1"/>
          <w:wBefore w:w="7" w:type="dxa"/>
          <w:trHeight w:val="413"/>
        </w:trPr>
        <w:tc>
          <w:tcPr>
            <w:tcW w:w="9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D5EA1" w14:textId="64BA650C" w:rsidR="00AE2505" w:rsidRPr="00C025C0" w:rsidRDefault="00AE2505" w:rsidP="00344538">
            <w:pPr>
              <w:ind w:left="86" w:right="29"/>
              <w:jc w:val="center"/>
              <w:rPr>
                <w:rFonts w:ascii="Arial" w:hAnsi="Arial"/>
                <w:b/>
                <w:bCs/>
                <w:iCs/>
                <w:sz w:val="20"/>
              </w:rPr>
            </w:pPr>
            <w:r w:rsidRPr="00C025C0">
              <w:rPr>
                <w:rFonts w:ascii="Arial" w:hAnsi="Arial"/>
                <w:b/>
                <w:bCs/>
                <w:iCs/>
                <w:sz w:val="20"/>
              </w:rPr>
              <w:t>CANARI LICENSE</w:t>
            </w:r>
          </w:p>
          <w:p w14:paraId="0A10480F" w14:textId="52206ABC" w:rsidR="00AE2505" w:rsidRPr="00C025C0" w:rsidRDefault="00AE2505" w:rsidP="00EB557F">
            <w:pPr>
              <w:pStyle w:val="Heading1"/>
              <w:jc w:val="center"/>
              <w:rPr>
                <w:rFonts w:ascii="Arial" w:hAnsi="Arial"/>
                <w:bCs/>
                <w:sz w:val="20"/>
              </w:rPr>
            </w:pPr>
            <w:r w:rsidRPr="00C025C0">
              <w:rPr>
                <w:rFonts w:ascii="Arial" w:hAnsi="Arial"/>
                <w:bCs/>
                <w:i/>
                <w:sz w:val="20"/>
              </w:rPr>
              <w:t>Requires Data File Addendum</w:t>
            </w:r>
          </w:p>
        </w:tc>
      </w:tr>
      <w:tr w:rsidR="00840294" w:rsidRPr="001C2DE1" w14:paraId="4AADAB0B" w14:textId="77777777" w:rsidTr="0082172E">
        <w:trPr>
          <w:gridBefore w:val="1"/>
          <w:wBefore w:w="7" w:type="dxa"/>
          <w:trHeight w:val="800"/>
        </w:trPr>
        <w:tc>
          <w:tcPr>
            <w:tcW w:w="9803" w:type="dxa"/>
            <w:gridSpan w:val="3"/>
            <w:tcBorders>
              <w:top w:val="single" w:sz="4" w:space="0" w:color="auto"/>
              <w:left w:val="single" w:sz="4" w:space="0" w:color="auto"/>
              <w:bottom w:val="single" w:sz="4" w:space="0" w:color="auto"/>
              <w:right w:val="single" w:sz="4" w:space="0" w:color="auto"/>
            </w:tcBorders>
            <w:vAlign w:val="center"/>
          </w:tcPr>
          <w:p w14:paraId="054BDEC4" w14:textId="0E4626A3" w:rsidR="00840294" w:rsidRPr="001C2DE1" w:rsidRDefault="00840294" w:rsidP="00840294">
            <w:pPr>
              <w:ind w:left="86" w:right="29"/>
              <w:rPr>
                <w:rFonts w:ascii="Arial" w:hAnsi="Arial"/>
                <w:sz w:val="20"/>
              </w:rPr>
            </w:pPr>
            <w:r>
              <w:rPr>
                <w:rFonts w:ascii="Arial" w:hAnsi="Arial"/>
                <w:bCs/>
                <w:sz w:val="20"/>
              </w:rPr>
              <w:t xml:space="preserve">License to access Canari and to receive Information and other services via Canari for Internal Display Usage by Authorized Canari Users.  </w:t>
            </w:r>
          </w:p>
        </w:tc>
      </w:tr>
      <w:tr w:rsidR="0016767B" w:rsidRPr="001C2DE1" w14:paraId="6E0915AC" w14:textId="77777777" w:rsidTr="0082172E">
        <w:trPr>
          <w:trHeight w:val="233"/>
        </w:trPr>
        <w:tc>
          <w:tcPr>
            <w:tcW w:w="7743" w:type="dxa"/>
            <w:gridSpan w:val="2"/>
            <w:tcBorders>
              <w:top w:val="single" w:sz="4" w:space="0" w:color="auto"/>
              <w:left w:val="single" w:sz="4" w:space="0" w:color="auto"/>
              <w:right w:val="single" w:sz="4" w:space="0" w:color="auto"/>
            </w:tcBorders>
            <w:vAlign w:val="center"/>
          </w:tcPr>
          <w:p w14:paraId="0355BB65" w14:textId="30DF3F9E" w:rsidR="0016767B" w:rsidRPr="003427EB" w:rsidRDefault="003427EB" w:rsidP="003427EB">
            <w:pPr>
              <w:pStyle w:val="ListParagraph"/>
              <w:numPr>
                <w:ilvl w:val="0"/>
                <w:numId w:val="5"/>
              </w:numPr>
              <w:ind w:right="29"/>
              <w:rPr>
                <w:rFonts w:ascii="Arial" w:hAnsi="Arial"/>
                <w:b/>
                <w:sz w:val="20"/>
              </w:rPr>
            </w:pPr>
            <w:r>
              <w:rPr>
                <w:rFonts w:ascii="Arial" w:hAnsi="Arial"/>
                <w:b/>
                <w:sz w:val="20"/>
              </w:rPr>
              <w:t>Basic License</w:t>
            </w:r>
            <w:r w:rsidR="008F20C8">
              <w:rPr>
                <w:rFonts w:ascii="Arial" w:hAnsi="Arial"/>
                <w:b/>
                <w:sz w:val="20"/>
              </w:rPr>
              <w:t xml:space="preserve"> – two (</w:t>
            </w:r>
            <w:r>
              <w:rPr>
                <w:rFonts w:ascii="Arial" w:hAnsi="Arial"/>
                <w:b/>
                <w:sz w:val="20"/>
              </w:rPr>
              <w:t>2</w:t>
            </w:r>
            <w:r w:rsidR="008F20C8">
              <w:rPr>
                <w:rFonts w:ascii="Arial" w:hAnsi="Arial"/>
                <w:b/>
                <w:sz w:val="20"/>
              </w:rPr>
              <w:t>)</w:t>
            </w:r>
            <w:r>
              <w:rPr>
                <w:rFonts w:ascii="Arial" w:hAnsi="Arial"/>
                <w:b/>
                <w:sz w:val="20"/>
              </w:rPr>
              <w:t xml:space="preserve"> Authorized Canari Users </w:t>
            </w:r>
          </w:p>
        </w:tc>
        <w:tc>
          <w:tcPr>
            <w:tcW w:w="981" w:type="dxa"/>
            <w:tcBorders>
              <w:top w:val="single" w:sz="4" w:space="0" w:color="auto"/>
              <w:left w:val="single" w:sz="4" w:space="0" w:color="auto"/>
              <w:bottom w:val="nil"/>
              <w:right w:val="single" w:sz="4" w:space="0" w:color="auto"/>
            </w:tcBorders>
            <w:vAlign w:val="center"/>
          </w:tcPr>
          <w:p w14:paraId="0B02C219" w14:textId="77777777" w:rsidR="0016767B" w:rsidRDefault="0016767B" w:rsidP="00055109">
            <w:pPr>
              <w:ind w:left="86" w:right="29"/>
              <w:jc w:val="center"/>
              <w:rPr>
                <w:rFonts w:ascii="Arial" w:hAnsi="Arial"/>
                <w:sz w:val="20"/>
              </w:rPr>
            </w:pPr>
          </w:p>
          <w:p w14:paraId="03DCF999" w14:textId="77777777" w:rsidR="0016767B" w:rsidRDefault="0016767B" w:rsidP="00055109">
            <w:pPr>
              <w:ind w:left="86"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nil"/>
              <w:right w:val="single" w:sz="4" w:space="0" w:color="auto"/>
            </w:tcBorders>
            <w:vAlign w:val="center"/>
          </w:tcPr>
          <w:p w14:paraId="4F60251E" w14:textId="77777777" w:rsidR="0016767B" w:rsidRDefault="0016767B" w:rsidP="00055109">
            <w:pPr>
              <w:ind w:left="86" w:right="29"/>
              <w:jc w:val="center"/>
              <w:rPr>
                <w:rFonts w:ascii="Arial" w:hAnsi="Arial"/>
                <w:sz w:val="20"/>
              </w:rPr>
            </w:pPr>
          </w:p>
          <w:p w14:paraId="367CD521" w14:textId="77777777" w:rsidR="0016767B" w:rsidRDefault="0016767B" w:rsidP="00055109">
            <w:pPr>
              <w:ind w:left="86"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E1380" w:rsidRPr="001C2DE1" w14:paraId="59BF6A6D" w14:textId="77777777" w:rsidTr="0082172E">
        <w:trPr>
          <w:trHeight w:val="593"/>
        </w:trPr>
        <w:tc>
          <w:tcPr>
            <w:tcW w:w="7743" w:type="dxa"/>
            <w:gridSpan w:val="2"/>
            <w:tcBorders>
              <w:top w:val="single" w:sz="4" w:space="0" w:color="auto"/>
              <w:left w:val="single" w:sz="4" w:space="0" w:color="auto"/>
              <w:bottom w:val="single" w:sz="4" w:space="0" w:color="auto"/>
              <w:right w:val="single" w:sz="4" w:space="0" w:color="auto"/>
            </w:tcBorders>
            <w:vAlign w:val="center"/>
          </w:tcPr>
          <w:p w14:paraId="78B80361" w14:textId="2D1717A3" w:rsidR="008E1380" w:rsidRPr="00B03544" w:rsidRDefault="00A73BCF" w:rsidP="008E1380">
            <w:pPr>
              <w:pStyle w:val="ListParagraph"/>
              <w:numPr>
                <w:ilvl w:val="0"/>
                <w:numId w:val="5"/>
              </w:numPr>
              <w:ind w:right="29"/>
              <w:rPr>
                <w:rFonts w:ascii="Arial" w:hAnsi="Arial"/>
                <w:b/>
                <w:sz w:val="20"/>
              </w:rPr>
            </w:pPr>
            <w:r>
              <w:rPr>
                <w:rFonts w:ascii="Arial" w:hAnsi="Arial"/>
                <w:b/>
                <w:sz w:val="20"/>
              </w:rPr>
              <w:lastRenderedPageBreak/>
              <w:t xml:space="preserve">Basic License Plus </w:t>
            </w:r>
            <w:r w:rsidR="008E1380">
              <w:rPr>
                <w:rFonts w:ascii="Arial" w:hAnsi="Arial"/>
                <w:b/>
                <w:sz w:val="20"/>
              </w:rPr>
              <w:t>Canari Blue Sky Equity License – two (2) Authorized Canari Users</w:t>
            </w:r>
          </w:p>
        </w:tc>
        <w:tc>
          <w:tcPr>
            <w:tcW w:w="981" w:type="dxa"/>
            <w:tcBorders>
              <w:top w:val="single" w:sz="4" w:space="0" w:color="auto"/>
              <w:left w:val="single" w:sz="4" w:space="0" w:color="auto"/>
              <w:bottom w:val="single" w:sz="4" w:space="0" w:color="auto"/>
              <w:right w:val="single" w:sz="4" w:space="0" w:color="auto"/>
            </w:tcBorders>
            <w:vAlign w:val="center"/>
          </w:tcPr>
          <w:p w14:paraId="48C53A67" w14:textId="77777777" w:rsidR="008E1380" w:rsidRDefault="008E1380" w:rsidP="008E1380">
            <w:pPr>
              <w:ind w:left="86" w:right="29"/>
              <w:jc w:val="center"/>
              <w:rPr>
                <w:rFonts w:ascii="Arial" w:hAnsi="Arial"/>
                <w:sz w:val="20"/>
              </w:rPr>
            </w:pPr>
          </w:p>
          <w:p w14:paraId="4666A769" w14:textId="515E63A6" w:rsidR="008E1380" w:rsidRDefault="008E1380" w:rsidP="008E1380">
            <w:pPr>
              <w:ind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2D21B62A" w14:textId="77777777" w:rsidR="008E1380" w:rsidRDefault="008E1380" w:rsidP="008E1380">
            <w:pPr>
              <w:ind w:left="86" w:right="29"/>
              <w:jc w:val="center"/>
              <w:rPr>
                <w:rFonts w:ascii="Arial" w:hAnsi="Arial"/>
                <w:sz w:val="20"/>
              </w:rPr>
            </w:pPr>
          </w:p>
          <w:p w14:paraId="6B3134B1" w14:textId="01564174" w:rsidR="008E1380" w:rsidRDefault="008E1380" w:rsidP="008E1380">
            <w:pPr>
              <w:ind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E1380" w:rsidRPr="001C2DE1" w14:paraId="5D1B8C86" w14:textId="77777777" w:rsidTr="0082172E">
        <w:trPr>
          <w:trHeight w:val="620"/>
        </w:trPr>
        <w:tc>
          <w:tcPr>
            <w:tcW w:w="7743" w:type="dxa"/>
            <w:gridSpan w:val="2"/>
            <w:tcBorders>
              <w:top w:val="single" w:sz="4" w:space="0" w:color="auto"/>
              <w:left w:val="single" w:sz="4" w:space="0" w:color="auto"/>
              <w:bottom w:val="single" w:sz="4" w:space="0" w:color="auto"/>
              <w:right w:val="single" w:sz="4" w:space="0" w:color="auto"/>
            </w:tcBorders>
            <w:vAlign w:val="center"/>
          </w:tcPr>
          <w:p w14:paraId="120BF20E" w14:textId="28A95631" w:rsidR="008E1380" w:rsidRPr="008E1380" w:rsidRDefault="00A73BCF" w:rsidP="008E1380">
            <w:pPr>
              <w:pStyle w:val="ListParagraph"/>
              <w:numPr>
                <w:ilvl w:val="0"/>
                <w:numId w:val="5"/>
              </w:numPr>
              <w:ind w:right="29"/>
              <w:rPr>
                <w:rFonts w:ascii="Arial" w:hAnsi="Arial"/>
                <w:b/>
                <w:sz w:val="20"/>
              </w:rPr>
            </w:pPr>
            <w:r>
              <w:rPr>
                <w:rFonts w:ascii="Arial" w:hAnsi="Arial"/>
                <w:b/>
                <w:sz w:val="20"/>
              </w:rPr>
              <w:t>Basic Li</w:t>
            </w:r>
            <w:r w:rsidR="004C6B3B">
              <w:rPr>
                <w:rFonts w:ascii="Arial" w:hAnsi="Arial"/>
                <w:b/>
                <w:sz w:val="20"/>
              </w:rPr>
              <w:t xml:space="preserve">cense Plus </w:t>
            </w:r>
            <w:r w:rsidR="008E1380" w:rsidRPr="008E1380">
              <w:rPr>
                <w:rFonts w:ascii="Arial" w:hAnsi="Arial"/>
                <w:b/>
                <w:sz w:val="20"/>
              </w:rPr>
              <w:t xml:space="preserve">Canari Blue Sky </w:t>
            </w:r>
            <w:r w:rsidR="008E1380">
              <w:rPr>
                <w:rFonts w:ascii="Arial" w:hAnsi="Arial"/>
                <w:b/>
                <w:sz w:val="20"/>
              </w:rPr>
              <w:t>Fixed Income</w:t>
            </w:r>
            <w:r w:rsidR="008E1380" w:rsidRPr="008E1380">
              <w:rPr>
                <w:rFonts w:ascii="Arial" w:hAnsi="Arial"/>
                <w:b/>
                <w:sz w:val="20"/>
              </w:rPr>
              <w:t xml:space="preserve"> License – two (2) Authorized Canari Users</w:t>
            </w:r>
          </w:p>
        </w:tc>
        <w:tc>
          <w:tcPr>
            <w:tcW w:w="981" w:type="dxa"/>
            <w:tcBorders>
              <w:top w:val="single" w:sz="4" w:space="0" w:color="auto"/>
              <w:left w:val="single" w:sz="4" w:space="0" w:color="auto"/>
              <w:bottom w:val="single" w:sz="4" w:space="0" w:color="auto"/>
              <w:right w:val="single" w:sz="4" w:space="0" w:color="auto"/>
            </w:tcBorders>
            <w:vAlign w:val="center"/>
          </w:tcPr>
          <w:p w14:paraId="5EBC27DD" w14:textId="77777777" w:rsidR="008E1380" w:rsidRDefault="008E1380" w:rsidP="008E1380">
            <w:pPr>
              <w:ind w:left="86" w:right="29"/>
              <w:jc w:val="center"/>
              <w:rPr>
                <w:rFonts w:ascii="Arial" w:hAnsi="Arial"/>
                <w:sz w:val="20"/>
              </w:rPr>
            </w:pPr>
          </w:p>
          <w:p w14:paraId="6F51B642" w14:textId="735231A8" w:rsidR="008E1380" w:rsidRDefault="008E1380" w:rsidP="008E1380">
            <w:pPr>
              <w:ind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3347FB35" w14:textId="77777777" w:rsidR="008E1380" w:rsidRDefault="008E1380" w:rsidP="008E1380">
            <w:pPr>
              <w:ind w:left="86" w:right="29"/>
              <w:jc w:val="center"/>
              <w:rPr>
                <w:rFonts w:ascii="Arial" w:hAnsi="Arial"/>
                <w:sz w:val="20"/>
              </w:rPr>
            </w:pPr>
          </w:p>
          <w:p w14:paraId="2CCA0481" w14:textId="6B7CFFC9" w:rsidR="008E1380" w:rsidRDefault="008E1380" w:rsidP="008E1380">
            <w:pPr>
              <w:ind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E1380" w:rsidRPr="001C2DE1" w14:paraId="6D1299FB" w14:textId="77777777" w:rsidTr="0082172E">
        <w:trPr>
          <w:trHeight w:val="845"/>
        </w:trPr>
        <w:tc>
          <w:tcPr>
            <w:tcW w:w="7743" w:type="dxa"/>
            <w:gridSpan w:val="2"/>
            <w:tcBorders>
              <w:top w:val="single" w:sz="4" w:space="0" w:color="auto"/>
              <w:left w:val="single" w:sz="4" w:space="0" w:color="auto"/>
              <w:bottom w:val="single" w:sz="4" w:space="0" w:color="auto"/>
              <w:right w:val="single" w:sz="4" w:space="0" w:color="auto"/>
            </w:tcBorders>
            <w:vAlign w:val="center"/>
          </w:tcPr>
          <w:p w14:paraId="5304FD25" w14:textId="45878702" w:rsidR="008E1380" w:rsidRDefault="008E1380" w:rsidP="008E1380">
            <w:pPr>
              <w:ind w:right="29"/>
              <w:rPr>
                <w:rFonts w:ascii="Arial" w:hAnsi="Arial"/>
                <w:b/>
                <w:sz w:val="20"/>
              </w:rPr>
            </w:pPr>
            <w:r>
              <w:rPr>
                <w:rFonts w:ascii="Arial" w:hAnsi="Arial"/>
                <w:b/>
                <w:sz w:val="20"/>
              </w:rPr>
              <w:t xml:space="preserve"> </w:t>
            </w:r>
          </w:p>
          <w:p w14:paraId="01704AB0" w14:textId="45DB29C9" w:rsidR="008E1380" w:rsidRPr="003427EB" w:rsidRDefault="008E1380" w:rsidP="008E1380">
            <w:pPr>
              <w:pStyle w:val="ListParagraph"/>
              <w:numPr>
                <w:ilvl w:val="0"/>
                <w:numId w:val="5"/>
              </w:numPr>
              <w:ind w:right="29"/>
              <w:rPr>
                <w:rFonts w:ascii="Arial" w:hAnsi="Arial"/>
                <w:b/>
                <w:sz w:val="20"/>
              </w:rPr>
            </w:pPr>
            <w:r>
              <w:rPr>
                <w:rFonts w:ascii="Arial" w:hAnsi="Arial"/>
                <w:b/>
                <w:sz w:val="20"/>
              </w:rPr>
              <w:t xml:space="preserve">Additional Authorized Canari User License  </w:t>
            </w:r>
          </w:p>
          <w:p w14:paraId="4BEDF809" w14:textId="0A669789" w:rsidR="008E1380" w:rsidRPr="00601129" w:rsidRDefault="008E1380" w:rsidP="008E1380">
            <w:pPr>
              <w:spacing w:after="240"/>
              <w:ind w:right="29"/>
              <w:rPr>
                <w:rFonts w:ascii="Arial" w:hAnsi="Arial" w:cs="Arial"/>
                <w:sz w:val="20"/>
              </w:rPr>
            </w:pPr>
            <w:r>
              <w:rPr>
                <w:rFonts w:ascii="Arial" w:hAnsi="Arial"/>
                <w:b/>
                <w:sz w:val="20"/>
              </w:rPr>
              <w:t xml:space="preserve">          </w:t>
            </w:r>
            <w:r>
              <w:rPr>
                <w:rFonts w:ascii="Arial" w:hAnsi="Arial" w:cs="Arial"/>
                <w:sz w:val="20"/>
              </w:rPr>
              <w:t xml:space="preserve">Number of Additional Authorized Canari Users: </w:t>
            </w: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035150A9" w14:textId="3D3302B0" w:rsidR="008E1380" w:rsidRPr="001C2DE1" w:rsidRDefault="008E1380" w:rsidP="00F37B34">
            <w:pPr>
              <w:ind w:right="29"/>
              <w:jc w:val="cent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619004BC" w14:textId="77777777" w:rsidR="008E1380" w:rsidRPr="001C2DE1" w:rsidRDefault="008E1380" w:rsidP="008E1380">
            <w:pPr>
              <w:ind w:right="29"/>
              <w:rPr>
                <w:rFonts w:ascii="Arial" w:hAnsi="Arial"/>
                <w:sz w:val="20"/>
              </w:rPr>
            </w:pPr>
            <w:r>
              <w:rPr>
                <w:rFonts w:ascii="Arial" w:hAnsi="Arial"/>
                <w:sz w:val="20"/>
              </w:rPr>
              <w:t xml:space="preserve"> </w:t>
            </w: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E1380" w:rsidRPr="001C2DE1" w14:paraId="6979364C" w14:textId="77777777" w:rsidTr="0082172E">
        <w:trPr>
          <w:trHeight w:val="611"/>
        </w:trPr>
        <w:tc>
          <w:tcPr>
            <w:tcW w:w="7743" w:type="dxa"/>
            <w:gridSpan w:val="2"/>
            <w:tcBorders>
              <w:top w:val="single" w:sz="4" w:space="0" w:color="auto"/>
              <w:left w:val="single" w:sz="4" w:space="0" w:color="auto"/>
              <w:bottom w:val="single" w:sz="4" w:space="0" w:color="auto"/>
              <w:right w:val="single" w:sz="4" w:space="0" w:color="auto"/>
            </w:tcBorders>
            <w:vAlign w:val="center"/>
          </w:tcPr>
          <w:p w14:paraId="02F78D56" w14:textId="153C35D3" w:rsidR="008E1380" w:rsidRPr="003427EB" w:rsidRDefault="008E1380" w:rsidP="008E1380">
            <w:pPr>
              <w:pStyle w:val="ListParagraph"/>
              <w:numPr>
                <w:ilvl w:val="0"/>
                <w:numId w:val="5"/>
              </w:numPr>
              <w:ind w:right="29"/>
              <w:rPr>
                <w:rFonts w:ascii="Arial" w:hAnsi="Arial"/>
                <w:b/>
                <w:sz w:val="20"/>
              </w:rPr>
            </w:pPr>
            <w:r>
              <w:rPr>
                <w:rFonts w:ascii="Arial" w:hAnsi="Arial"/>
                <w:b/>
                <w:sz w:val="20"/>
              </w:rPr>
              <w:t xml:space="preserve">Enterprise License – unlimited Authorized Canari Users </w:t>
            </w:r>
          </w:p>
        </w:tc>
        <w:tc>
          <w:tcPr>
            <w:tcW w:w="981" w:type="dxa"/>
            <w:tcBorders>
              <w:top w:val="single" w:sz="4" w:space="0" w:color="auto"/>
              <w:left w:val="single" w:sz="4" w:space="0" w:color="auto"/>
              <w:bottom w:val="single" w:sz="4" w:space="0" w:color="auto"/>
              <w:right w:val="single" w:sz="4" w:space="0" w:color="auto"/>
            </w:tcBorders>
            <w:vAlign w:val="center"/>
          </w:tcPr>
          <w:p w14:paraId="6DF5D8B5" w14:textId="77777777" w:rsidR="008E1380" w:rsidRDefault="008E1380" w:rsidP="008E1380">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6" w:type="dxa"/>
            <w:tcBorders>
              <w:top w:val="single" w:sz="4" w:space="0" w:color="auto"/>
              <w:left w:val="single" w:sz="4" w:space="0" w:color="auto"/>
              <w:bottom w:val="single" w:sz="4" w:space="0" w:color="auto"/>
              <w:right w:val="single" w:sz="4" w:space="0" w:color="auto"/>
            </w:tcBorders>
            <w:vAlign w:val="center"/>
          </w:tcPr>
          <w:p w14:paraId="0B878801" w14:textId="77777777" w:rsidR="008E1380" w:rsidRDefault="008E1380" w:rsidP="008E1380">
            <w:pPr>
              <w:ind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94788C5" w14:textId="77777777" w:rsidR="00AE757E" w:rsidRDefault="00AE757E" w:rsidP="00AE757E">
      <w:pPr>
        <w:spacing w:line="254" w:lineRule="exact"/>
        <w:ind w:left="-270" w:right="-90"/>
        <w:jc w:val="both"/>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27"/>
        <w:gridCol w:w="964"/>
        <w:gridCol w:w="1319"/>
      </w:tblGrid>
      <w:tr w:rsidR="004821F9" w:rsidRPr="001C2DE1" w14:paraId="25230BEF" w14:textId="77777777" w:rsidTr="001B1E71">
        <w:trPr>
          <w:trHeight w:val="316"/>
        </w:trPr>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1E7B6" w14:textId="1D7BAF9E" w:rsidR="004821F9" w:rsidRPr="001C2DE1" w:rsidRDefault="004821F9" w:rsidP="001B1E71">
            <w:pPr>
              <w:ind w:left="86" w:right="29"/>
              <w:jc w:val="center"/>
              <w:rPr>
                <w:rFonts w:ascii="Arial" w:hAnsi="Arial"/>
                <w:sz w:val="20"/>
              </w:rPr>
            </w:pPr>
            <w:r>
              <w:rPr>
                <w:rFonts w:ascii="Arial" w:hAnsi="Arial"/>
                <w:b/>
                <w:iCs/>
                <w:sz w:val="20"/>
              </w:rPr>
              <w:t xml:space="preserve">LICENSE FOR HISTORICAL </w:t>
            </w:r>
            <w:r w:rsidR="00B639BA">
              <w:rPr>
                <w:rFonts w:ascii="Arial" w:hAnsi="Arial"/>
                <w:b/>
                <w:iCs/>
                <w:sz w:val="20"/>
              </w:rPr>
              <w:t>INFORMATION</w:t>
            </w:r>
          </w:p>
        </w:tc>
      </w:tr>
      <w:tr w:rsidR="004821F9" w14:paraId="32A3C397" w14:textId="77777777" w:rsidTr="0082172E">
        <w:trPr>
          <w:trHeight w:val="307"/>
        </w:trPr>
        <w:tc>
          <w:tcPr>
            <w:tcW w:w="7527" w:type="dxa"/>
            <w:tcBorders>
              <w:top w:val="single" w:sz="4" w:space="0" w:color="auto"/>
              <w:left w:val="single" w:sz="4" w:space="0" w:color="auto"/>
              <w:bottom w:val="single" w:sz="4" w:space="0" w:color="auto"/>
              <w:right w:val="single" w:sz="4" w:space="0" w:color="auto"/>
            </w:tcBorders>
            <w:vAlign w:val="center"/>
          </w:tcPr>
          <w:p w14:paraId="4C8D88FE" w14:textId="0914256F" w:rsidR="004821F9" w:rsidRPr="00F37B34" w:rsidRDefault="00645660" w:rsidP="00F37B34">
            <w:pPr>
              <w:spacing w:before="240" w:after="240"/>
              <w:ind w:left="90" w:right="270"/>
              <w:jc w:val="both"/>
              <w:rPr>
                <w:rFonts w:ascii="Arial" w:hAnsi="Arial"/>
                <w:bCs/>
                <w:sz w:val="20"/>
              </w:rPr>
            </w:pPr>
            <w:r>
              <w:rPr>
                <w:rFonts w:ascii="Arial" w:hAnsi="Arial"/>
                <w:b/>
                <w:sz w:val="20"/>
              </w:rPr>
              <w:t xml:space="preserve">Historical </w:t>
            </w:r>
            <w:r w:rsidR="00B639BA">
              <w:rPr>
                <w:rFonts w:ascii="Arial" w:hAnsi="Arial"/>
                <w:b/>
                <w:sz w:val="20"/>
              </w:rPr>
              <w:t>Information</w:t>
            </w:r>
            <w:r w:rsidR="004821F9" w:rsidRPr="001C2DE1">
              <w:rPr>
                <w:rFonts w:ascii="Arial" w:hAnsi="Arial"/>
                <w:b/>
                <w:sz w:val="20"/>
              </w:rPr>
              <w:t>:</w:t>
            </w:r>
            <w:r w:rsidR="004821F9" w:rsidRPr="00392CD2">
              <w:rPr>
                <w:rFonts w:ascii="Arial" w:hAnsi="Arial"/>
                <w:bCs/>
                <w:sz w:val="20"/>
              </w:rPr>
              <w:t xml:space="preserve"> </w:t>
            </w:r>
            <w:r w:rsidR="004821F9">
              <w:rPr>
                <w:rFonts w:ascii="Arial" w:hAnsi="Arial"/>
                <w:bCs/>
                <w:sz w:val="20"/>
              </w:rPr>
              <w:t xml:space="preserve">License for </w:t>
            </w:r>
            <w:r>
              <w:rPr>
                <w:rFonts w:ascii="Arial" w:hAnsi="Arial"/>
                <w:bCs/>
                <w:sz w:val="20"/>
              </w:rPr>
              <w:t xml:space="preserve">Information consisting of </w:t>
            </w:r>
            <w:r w:rsidRPr="00A76766">
              <w:rPr>
                <w:rFonts w:ascii="Arial" w:hAnsi="Arial"/>
                <w:bCs/>
                <w:sz w:val="20"/>
              </w:rPr>
              <w:t>Historical Information</w:t>
            </w:r>
            <w:r w:rsidR="00F551DB" w:rsidRPr="00A76766">
              <w:rPr>
                <w:rFonts w:ascii="Arial" w:hAnsi="Arial"/>
                <w:bCs/>
                <w:sz w:val="20"/>
              </w:rPr>
              <w:t>.</w:t>
            </w:r>
            <w:r w:rsidR="00F551DB">
              <w:rPr>
                <w:rFonts w:ascii="Arial" w:hAnsi="Arial"/>
                <w:bCs/>
                <w:sz w:val="20"/>
              </w:rPr>
              <w:t xml:space="preserve">  </w:t>
            </w:r>
            <w:r w:rsidR="0025796E">
              <w:rPr>
                <w:rFonts w:ascii="Arial" w:hAnsi="Arial"/>
                <w:bCs/>
                <w:sz w:val="20"/>
              </w:rPr>
              <w:t>Usage details for</w:t>
            </w:r>
            <w:r w:rsidR="00F551DB">
              <w:rPr>
                <w:rFonts w:ascii="Arial" w:hAnsi="Arial"/>
                <w:bCs/>
                <w:sz w:val="20"/>
              </w:rPr>
              <w:t xml:space="preserve"> Historical </w:t>
            </w:r>
            <w:r w:rsidR="005C0FB4">
              <w:rPr>
                <w:rFonts w:ascii="Arial" w:hAnsi="Arial"/>
                <w:bCs/>
                <w:sz w:val="20"/>
              </w:rPr>
              <w:t xml:space="preserve">Information </w:t>
            </w:r>
            <w:r w:rsidR="00F551DB">
              <w:rPr>
                <w:rFonts w:ascii="Arial" w:hAnsi="Arial"/>
                <w:bCs/>
                <w:sz w:val="20"/>
              </w:rPr>
              <w:t xml:space="preserve">requested by Distributor must be defined in the Information Plan.  </w:t>
            </w:r>
          </w:p>
        </w:tc>
        <w:tc>
          <w:tcPr>
            <w:tcW w:w="964" w:type="dxa"/>
            <w:tcBorders>
              <w:top w:val="single" w:sz="4" w:space="0" w:color="auto"/>
              <w:left w:val="single" w:sz="4" w:space="0" w:color="auto"/>
              <w:bottom w:val="single" w:sz="4" w:space="0" w:color="auto"/>
              <w:right w:val="single" w:sz="4" w:space="0" w:color="auto"/>
            </w:tcBorders>
            <w:vAlign w:val="center"/>
          </w:tcPr>
          <w:p w14:paraId="6CCD68D0" w14:textId="77777777" w:rsidR="004821F9" w:rsidRDefault="004821F9" w:rsidP="001B1E71">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319" w:type="dxa"/>
            <w:tcBorders>
              <w:top w:val="single" w:sz="4" w:space="0" w:color="auto"/>
              <w:left w:val="single" w:sz="4" w:space="0" w:color="auto"/>
              <w:bottom w:val="single" w:sz="4" w:space="0" w:color="auto"/>
              <w:right w:val="single" w:sz="4" w:space="0" w:color="auto"/>
            </w:tcBorders>
            <w:vAlign w:val="center"/>
          </w:tcPr>
          <w:p w14:paraId="1F3AED06" w14:textId="77777777" w:rsidR="004821F9" w:rsidRDefault="004821F9" w:rsidP="001B1E71">
            <w:pPr>
              <w:ind w:left="86" w:right="29"/>
              <w:jc w:val="cent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13E0CBD" w14:textId="77777777" w:rsidR="004821F9" w:rsidRDefault="004821F9" w:rsidP="00AE757E">
      <w:pPr>
        <w:spacing w:line="254" w:lineRule="exact"/>
        <w:ind w:left="-270" w:right="-90"/>
        <w:jc w:val="both"/>
        <w:rPr>
          <w:rFonts w:ascii="Arial" w:hAnsi="Arial"/>
          <w:sz w:val="20"/>
        </w:rPr>
      </w:pPr>
    </w:p>
    <w:p w14:paraId="78E79409" w14:textId="77777777" w:rsidR="004821F9" w:rsidRDefault="004821F9" w:rsidP="00AE757E">
      <w:pPr>
        <w:spacing w:line="254" w:lineRule="exact"/>
        <w:ind w:left="-270" w:right="-90"/>
        <w:jc w:val="both"/>
        <w:rPr>
          <w:rFonts w:ascii="Arial" w:hAnsi="Arial"/>
          <w:sz w:val="20"/>
        </w:rPr>
      </w:pPr>
    </w:p>
    <w:p w14:paraId="5856BD45" w14:textId="4C867B9B" w:rsidR="0016767B" w:rsidRDefault="00AE757E" w:rsidP="00AE757E">
      <w:pPr>
        <w:spacing w:line="254" w:lineRule="exact"/>
        <w:ind w:left="-270" w:right="-90"/>
        <w:jc w:val="both"/>
        <w:rPr>
          <w:rFonts w:ascii="Arial" w:hAnsi="Arial"/>
          <w:sz w:val="20"/>
        </w:rPr>
      </w:pPr>
      <w:r w:rsidRPr="001C2DE1">
        <w:rPr>
          <w:rFonts w:ascii="Arial" w:hAnsi="Arial"/>
          <w:sz w:val="20"/>
        </w:rPr>
        <w:t xml:space="preserve">Distributor requests the following </w:t>
      </w:r>
      <w:r>
        <w:rPr>
          <w:rFonts w:ascii="Arial" w:hAnsi="Arial"/>
          <w:sz w:val="20"/>
        </w:rPr>
        <w:t xml:space="preserve">type of connection </w:t>
      </w:r>
      <w:proofErr w:type="gramStart"/>
      <w:r>
        <w:rPr>
          <w:rFonts w:ascii="Arial" w:hAnsi="Arial"/>
          <w:sz w:val="20"/>
        </w:rPr>
        <w:t>in order to</w:t>
      </w:r>
      <w:proofErr w:type="gramEnd"/>
      <w:r>
        <w:rPr>
          <w:rFonts w:ascii="Arial" w:hAnsi="Arial"/>
          <w:sz w:val="20"/>
        </w:rPr>
        <w:t xml:space="preserve"> access Information under the requested License,</w:t>
      </w:r>
      <w:r w:rsidRPr="001C2DE1">
        <w:rPr>
          <w:rFonts w:ascii="Arial" w:hAnsi="Arial"/>
          <w:sz w:val="20"/>
        </w:rPr>
        <w:t xml:space="preserve"> as evidenced by an authorized officer of Distributor initialing and dating below next</w:t>
      </w:r>
      <w:r>
        <w:rPr>
          <w:rFonts w:ascii="Arial" w:hAnsi="Arial"/>
          <w:sz w:val="20"/>
        </w:rPr>
        <w:t xml:space="preserve"> to the connection being requested:</w:t>
      </w:r>
    </w:p>
    <w:p w14:paraId="4B9CD387" w14:textId="77777777" w:rsidR="00BA170D" w:rsidRDefault="00BA170D" w:rsidP="00FE6F9D">
      <w:pPr>
        <w:spacing w:line="254" w:lineRule="exact"/>
        <w:ind w:right="52" w:firstLine="724"/>
        <w:jc w:val="both"/>
        <w:rPr>
          <w:rFonts w:ascii="Arial" w:hAnsi="Arial"/>
          <w:sz w:val="20"/>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40"/>
        <w:gridCol w:w="990"/>
        <w:gridCol w:w="1080"/>
      </w:tblGrid>
      <w:tr w:rsidR="00BA170D" w:rsidRPr="001C2DE1" w14:paraId="09FEDB97" w14:textId="77777777" w:rsidTr="78007800">
        <w:trPr>
          <w:trHeight w:val="413"/>
        </w:trPr>
        <w:tc>
          <w:tcPr>
            <w:tcW w:w="7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B6B8C" w14:textId="77777777" w:rsidR="00BA170D" w:rsidRDefault="00BA170D" w:rsidP="008968D4">
            <w:pPr>
              <w:ind w:left="86" w:right="29"/>
              <w:jc w:val="center"/>
              <w:rPr>
                <w:rFonts w:ascii="Arial" w:hAnsi="Arial"/>
                <w:b/>
                <w:i/>
                <w:sz w:val="20"/>
              </w:rPr>
            </w:pPr>
            <w:r>
              <w:rPr>
                <w:rFonts w:ascii="Arial" w:hAnsi="Arial"/>
                <w:b/>
                <w:i/>
                <w:sz w:val="20"/>
              </w:rPr>
              <w:t>Connection Type/Source</w:t>
            </w:r>
          </w:p>
          <w:p w14:paraId="5A6BC95E" w14:textId="3486BD42" w:rsidR="00683885" w:rsidRPr="001C2DE1" w:rsidRDefault="00683885" w:rsidP="008968D4">
            <w:pPr>
              <w:ind w:left="86" w:right="29"/>
              <w:jc w:val="center"/>
              <w:rPr>
                <w:rFonts w:ascii="Arial" w:hAnsi="Arial"/>
                <w:b/>
                <w:i/>
                <w:sz w:val="20"/>
              </w:rPr>
            </w:pPr>
            <w:r>
              <w:rPr>
                <w:rFonts w:ascii="Arial" w:hAnsi="Arial"/>
                <w:b/>
                <w:i/>
                <w:sz w:val="20"/>
              </w:rPr>
              <w:t>(For Real-Time Information Only)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9077E" w14:textId="77777777" w:rsidR="00BA170D" w:rsidRPr="007E41A3" w:rsidRDefault="00BA170D" w:rsidP="00320211">
            <w:pPr>
              <w:pStyle w:val="Heading1"/>
              <w:jc w:val="center"/>
              <w:rPr>
                <w:rFonts w:ascii="Arial" w:hAnsi="Arial"/>
                <w:sz w:val="20"/>
              </w:rPr>
            </w:pPr>
            <w:r w:rsidRPr="007E41A3">
              <w:rPr>
                <w:rFonts w:ascii="Arial" w:hAnsi="Arial"/>
                <w:sz w:val="20"/>
              </w:rPr>
              <w:t>Initials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15FA3" w14:textId="77777777" w:rsidR="00BA170D" w:rsidRPr="007E41A3" w:rsidRDefault="00BA170D" w:rsidP="00320211">
            <w:pPr>
              <w:pStyle w:val="Heading1"/>
              <w:jc w:val="center"/>
              <w:rPr>
                <w:rFonts w:ascii="Arial" w:hAnsi="Arial"/>
                <w:sz w:val="20"/>
              </w:rPr>
            </w:pPr>
            <w:r w:rsidRPr="007E41A3">
              <w:rPr>
                <w:rFonts w:ascii="Arial" w:hAnsi="Arial"/>
                <w:sz w:val="20"/>
              </w:rPr>
              <w:t>Date</w:t>
            </w:r>
          </w:p>
        </w:tc>
      </w:tr>
      <w:tr w:rsidR="00BA170D" w:rsidRPr="001C2DE1" w14:paraId="20E1CABD" w14:textId="77777777" w:rsidTr="78007800">
        <w:trPr>
          <w:trHeight w:val="800"/>
        </w:trPr>
        <w:tc>
          <w:tcPr>
            <w:tcW w:w="7740" w:type="dxa"/>
            <w:tcBorders>
              <w:top w:val="single" w:sz="4" w:space="0" w:color="auto"/>
              <w:left w:val="single" w:sz="4" w:space="0" w:color="auto"/>
              <w:bottom w:val="single" w:sz="4" w:space="0" w:color="auto"/>
              <w:right w:val="single" w:sz="4" w:space="0" w:color="auto"/>
            </w:tcBorders>
            <w:vAlign w:val="center"/>
          </w:tcPr>
          <w:p w14:paraId="1CDF3228" w14:textId="37C55661" w:rsidR="00BA170D" w:rsidRDefault="00C96B68" w:rsidP="003C7B8A">
            <w:pPr>
              <w:ind w:left="90" w:right="29"/>
              <w:rPr>
                <w:rFonts w:ascii="Arial" w:hAnsi="Arial"/>
                <w:sz w:val="20"/>
              </w:rPr>
            </w:pPr>
            <w:r>
              <w:rPr>
                <w:rFonts w:ascii="Arial" w:hAnsi="Arial"/>
                <w:b/>
                <w:sz w:val="20"/>
              </w:rPr>
              <w:t xml:space="preserve"> </w:t>
            </w:r>
            <w:r w:rsidR="003D3E4A">
              <w:rPr>
                <w:rFonts w:ascii="Arial" w:hAnsi="Arial"/>
                <w:b/>
                <w:sz w:val="20"/>
              </w:rPr>
              <w:t xml:space="preserve">Indirect Access – </w:t>
            </w:r>
            <w:r w:rsidR="00FC1415">
              <w:rPr>
                <w:rFonts w:ascii="Arial" w:hAnsi="Arial"/>
                <w:b/>
                <w:sz w:val="20"/>
              </w:rPr>
              <w:t xml:space="preserve">Connecting via </w:t>
            </w:r>
            <w:r w:rsidR="00D67C85">
              <w:rPr>
                <w:rFonts w:ascii="Arial" w:hAnsi="Arial"/>
                <w:b/>
                <w:sz w:val="20"/>
              </w:rPr>
              <w:t>a third</w:t>
            </w:r>
            <w:r w:rsidR="00E21D9C">
              <w:rPr>
                <w:rFonts w:ascii="Arial" w:hAnsi="Arial"/>
                <w:b/>
                <w:sz w:val="20"/>
              </w:rPr>
              <w:t>-</w:t>
            </w:r>
            <w:r w:rsidR="00D67C85">
              <w:rPr>
                <w:rFonts w:ascii="Arial" w:hAnsi="Arial"/>
                <w:b/>
                <w:sz w:val="20"/>
              </w:rPr>
              <w:t xml:space="preserve">party </w:t>
            </w:r>
            <w:r w:rsidR="00415AEA">
              <w:rPr>
                <w:rFonts w:ascii="Arial" w:hAnsi="Arial"/>
                <w:b/>
                <w:sz w:val="20"/>
              </w:rPr>
              <w:t xml:space="preserve">market data provider </w:t>
            </w:r>
            <w:r w:rsidR="002C25EB">
              <w:rPr>
                <w:rFonts w:ascii="Arial" w:hAnsi="Arial"/>
                <w:b/>
                <w:sz w:val="20"/>
              </w:rPr>
              <w:t>or distributor</w:t>
            </w:r>
          </w:p>
          <w:p w14:paraId="523D4B71" w14:textId="09C3A3C3" w:rsidR="00BA170D" w:rsidRPr="00BA170D" w:rsidRDefault="00C96B68" w:rsidP="003C7B8A">
            <w:pPr>
              <w:ind w:left="90" w:right="29"/>
              <w:rPr>
                <w:rFonts w:ascii="Arial" w:hAnsi="Arial"/>
                <w:sz w:val="20"/>
              </w:rPr>
            </w:pPr>
            <w:r>
              <w:rPr>
                <w:rFonts w:ascii="Arial" w:hAnsi="Arial"/>
                <w:sz w:val="20"/>
              </w:rPr>
              <w:t xml:space="preserve"> </w:t>
            </w:r>
            <w:r w:rsidR="00FC1415">
              <w:rPr>
                <w:rFonts w:ascii="Arial" w:hAnsi="Arial"/>
                <w:sz w:val="20"/>
              </w:rPr>
              <w:t xml:space="preserve">Market Data Provider Name:  </w:t>
            </w:r>
            <w:r w:rsidR="00FC1415">
              <w:rPr>
                <w:rFonts w:ascii="Arial" w:hAnsi="Arial" w:cs="Arial"/>
                <w:sz w:val="20"/>
              </w:rPr>
              <w:fldChar w:fldCharType="begin">
                <w:ffData>
                  <w:name w:val="Text56"/>
                  <w:enabled/>
                  <w:calcOnExit w:val="0"/>
                  <w:textInput/>
                </w:ffData>
              </w:fldChar>
            </w:r>
            <w:r w:rsidR="00FC1415">
              <w:rPr>
                <w:rFonts w:ascii="Arial" w:hAnsi="Arial" w:cs="Arial"/>
                <w:sz w:val="20"/>
              </w:rPr>
              <w:instrText xml:space="preserve"> FORMTEXT </w:instrText>
            </w:r>
            <w:r w:rsidR="00FC1415">
              <w:rPr>
                <w:rFonts w:ascii="Arial" w:hAnsi="Arial" w:cs="Arial"/>
                <w:sz w:val="20"/>
              </w:rPr>
            </w:r>
            <w:r w:rsidR="00FC1415">
              <w:rPr>
                <w:rFonts w:ascii="Arial" w:hAnsi="Arial" w:cs="Arial"/>
                <w:sz w:val="20"/>
              </w:rPr>
              <w:fldChar w:fldCharType="separate"/>
            </w:r>
            <w:r w:rsidR="00FC1415">
              <w:rPr>
                <w:rFonts w:ascii="Arial" w:hAnsi="Arial" w:cs="Arial"/>
                <w:noProof/>
                <w:sz w:val="20"/>
              </w:rPr>
              <w:t> </w:t>
            </w:r>
            <w:r w:rsidR="00FC1415">
              <w:rPr>
                <w:rFonts w:ascii="Arial" w:hAnsi="Arial" w:cs="Arial"/>
                <w:noProof/>
                <w:sz w:val="20"/>
              </w:rPr>
              <w:t> </w:t>
            </w:r>
            <w:r w:rsidR="00FC1415">
              <w:rPr>
                <w:rFonts w:ascii="Arial" w:hAnsi="Arial" w:cs="Arial"/>
                <w:noProof/>
                <w:sz w:val="20"/>
              </w:rPr>
              <w:t> </w:t>
            </w:r>
            <w:r w:rsidR="00FC1415">
              <w:rPr>
                <w:rFonts w:ascii="Arial" w:hAnsi="Arial" w:cs="Arial"/>
                <w:noProof/>
                <w:sz w:val="20"/>
              </w:rPr>
              <w:t> </w:t>
            </w:r>
            <w:r w:rsidR="00FC1415">
              <w:rPr>
                <w:rFonts w:ascii="Arial" w:hAnsi="Arial" w:cs="Arial"/>
                <w:noProof/>
                <w:sz w:val="20"/>
              </w:rPr>
              <w:t> </w:t>
            </w:r>
            <w:r w:rsidR="00FC1415">
              <w:rPr>
                <w:rFonts w:ascii="Arial" w:hAnsi="Arial" w:cs="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14840ABD" w14:textId="77777777" w:rsidR="00BA170D" w:rsidRPr="001C2DE1" w:rsidRDefault="007E1EE1" w:rsidP="00320211">
            <w:pPr>
              <w:ind w:left="86" w:right="29"/>
              <w:jc w:val="center"/>
              <w:rPr>
                <w:rFonts w:ascii="Arial" w:hAnsi="Arial"/>
                <w:sz w:val="20"/>
              </w:rPr>
            </w:pPr>
            <w:r>
              <w:rPr>
                <w:rFonts w:ascii="Arial" w:hAnsi="Arial"/>
                <w:sz w:val="20"/>
              </w:rPr>
              <w:fldChar w:fldCharType="begin">
                <w:ffData>
                  <w:name w:val="Text27"/>
                  <w:enabled/>
                  <w:calcOnExit w:val="0"/>
                  <w:textInput/>
                </w:ffData>
              </w:fldChar>
            </w:r>
            <w:r w:rsidR="00BA170D">
              <w:rPr>
                <w:rFonts w:ascii="Arial" w:hAnsi="Arial"/>
                <w:sz w:val="20"/>
              </w:rPr>
              <w:instrText xml:space="preserve"> FORMTEXT </w:instrText>
            </w:r>
            <w:r>
              <w:rPr>
                <w:rFonts w:ascii="Arial" w:hAnsi="Arial"/>
                <w:sz w:val="20"/>
              </w:rPr>
            </w:r>
            <w:r>
              <w:rPr>
                <w:rFonts w:ascii="Arial" w:hAnsi="Arial"/>
                <w:sz w:val="20"/>
              </w:rPr>
              <w:fldChar w:fldCharType="separate"/>
            </w:r>
            <w:r w:rsidR="00BA170D">
              <w:rPr>
                <w:rFonts w:ascii="Arial" w:hAnsi="Arial"/>
                <w:noProof/>
                <w:sz w:val="20"/>
              </w:rPr>
              <w:t> </w:t>
            </w:r>
            <w:r w:rsidR="00BA170D">
              <w:rPr>
                <w:rFonts w:ascii="Arial" w:hAnsi="Arial"/>
                <w:noProof/>
                <w:sz w:val="20"/>
              </w:rPr>
              <w:t> </w:t>
            </w:r>
            <w:r w:rsidR="00BA170D">
              <w:rPr>
                <w:rFonts w:ascii="Arial" w:hAnsi="Arial"/>
                <w:noProof/>
                <w:sz w:val="20"/>
              </w:rPr>
              <w:t> </w:t>
            </w:r>
            <w:r w:rsidR="00BA170D">
              <w:rPr>
                <w:rFonts w:ascii="Arial" w:hAnsi="Arial"/>
                <w:noProof/>
                <w:sz w:val="20"/>
              </w:rPr>
              <w:t> </w:t>
            </w:r>
            <w:r w:rsidR="00BA170D">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89CC296" w14:textId="77777777" w:rsidR="00BA170D" w:rsidRPr="001C2DE1" w:rsidRDefault="007E1EE1" w:rsidP="00320211">
            <w:pPr>
              <w:ind w:left="86" w:right="29"/>
              <w:jc w:val="center"/>
              <w:rPr>
                <w:rFonts w:ascii="Arial" w:hAnsi="Arial"/>
                <w:sz w:val="20"/>
              </w:rPr>
            </w:pPr>
            <w:r>
              <w:rPr>
                <w:rFonts w:ascii="Arial" w:hAnsi="Arial"/>
                <w:sz w:val="20"/>
              </w:rPr>
              <w:fldChar w:fldCharType="begin">
                <w:ffData>
                  <w:name w:val="Text28"/>
                  <w:enabled/>
                  <w:calcOnExit w:val="0"/>
                  <w:textInput/>
                </w:ffData>
              </w:fldChar>
            </w:r>
            <w:r w:rsidR="00BA170D">
              <w:rPr>
                <w:rFonts w:ascii="Arial" w:hAnsi="Arial"/>
                <w:sz w:val="20"/>
              </w:rPr>
              <w:instrText xml:space="preserve"> FORMTEXT </w:instrText>
            </w:r>
            <w:r>
              <w:rPr>
                <w:rFonts w:ascii="Arial" w:hAnsi="Arial"/>
                <w:sz w:val="20"/>
              </w:rPr>
            </w:r>
            <w:r>
              <w:rPr>
                <w:rFonts w:ascii="Arial" w:hAnsi="Arial"/>
                <w:sz w:val="20"/>
              </w:rPr>
              <w:fldChar w:fldCharType="separate"/>
            </w:r>
            <w:r w:rsidR="00BA170D">
              <w:rPr>
                <w:rFonts w:ascii="Arial" w:hAnsi="Arial"/>
                <w:noProof/>
                <w:sz w:val="20"/>
              </w:rPr>
              <w:t> </w:t>
            </w:r>
            <w:r w:rsidR="00BA170D">
              <w:rPr>
                <w:rFonts w:ascii="Arial" w:hAnsi="Arial"/>
                <w:noProof/>
                <w:sz w:val="20"/>
              </w:rPr>
              <w:t> </w:t>
            </w:r>
            <w:r w:rsidR="00BA170D">
              <w:rPr>
                <w:rFonts w:ascii="Arial" w:hAnsi="Arial"/>
                <w:noProof/>
                <w:sz w:val="20"/>
              </w:rPr>
              <w:t> </w:t>
            </w:r>
            <w:r w:rsidR="00BA170D">
              <w:rPr>
                <w:rFonts w:ascii="Arial" w:hAnsi="Arial"/>
                <w:noProof/>
                <w:sz w:val="20"/>
              </w:rPr>
              <w:t> </w:t>
            </w:r>
            <w:r w:rsidR="00BA170D">
              <w:rPr>
                <w:rFonts w:ascii="Arial" w:hAnsi="Arial"/>
                <w:noProof/>
                <w:sz w:val="20"/>
              </w:rPr>
              <w:t> </w:t>
            </w:r>
            <w:r>
              <w:rPr>
                <w:rFonts w:ascii="Arial" w:hAnsi="Arial"/>
                <w:sz w:val="20"/>
              </w:rPr>
              <w:fldChar w:fldCharType="end"/>
            </w:r>
          </w:p>
        </w:tc>
      </w:tr>
      <w:tr w:rsidR="00C96B68" w:rsidRPr="001C2DE1" w14:paraId="4EF881FC" w14:textId="77777777" w:rsidTr="78007800">
        <w:trPr>
          <w:trHeight w:val="818"/>
        </w:trPr>
        <w:tc>
          <w:tcPr>
            <w:tcW w:w="7740" w:type="dxa"/>
            <w:tcBorders>
              <w:top w:val="single" w:sz="4" w:space="0" w:color="auto"/>
              <w:left w:val="single" w:sz="4" w:space="0" w:color="auto"/>
              <w:right w:val="single" w:sz="4" w:space="0" w:color="auto"/>
            </w:tcBorders>
            <w:vAlign w:val="center"/>
          </w:tcPr>
          <w:p w14:paraId="06C89C41" w14:textId="5277FAA9" w:rsidR="00C96B68" w:rsidRDefault="00C96B68" w:rsidP="00D75F96">
            <w:pPr>
              <w:ind w:right="29"/>
              <w:rPr>
                <w:rFonts w:ascii="Arial" w:hAnsi="Arial"/>
                <w:b/>
                <w:sz w:val="20"/>
              </w:rPr>
            </w:pPr>
            <w:r>
              <w:rPr>
                <w:rFonts w:ascii="Arial" w:hAnsi="Arial"/>
                <w:b/>
                <w:sz w:val="20"/>
              </w:rPr>
              <w:t xml:space="preserve"> </w:t>
            </w:r>
            <w:r w:rsidR="003D3E4A">
              <w:rPr>
                <w:rFonts w:ascii="Arial" w:hAnsi="Arial"/>
                <w:b/>
                <w:sz w:val="20"/>
              </w:rPr>
              <w:t xml:space="preserve">Direct Access – </w:t>
            </w:r>
            <w:r>
              <w:rPr>
                <w:rFonts w:ascii="Arial" w:hAnsi="Arial"/>
                <w:b/>
                <w:sz w:val="20"/>
              </w:rPr>
              <w:t>Connecting via Extranet Provider</w:t>
            </w:r>
          </w:p>
          <w:p w14:paraId="26BCC422" w14:textId="1D8CB170" w:rsidR="00C96B68" w:rsidRDefault="00C96B68" w:rsidP="00D75F96">
            <w:pPr>
              <w:ind w:right="29"/>
              <w:rPr>
                <w:rFonts w:ascii="Arial" w:hAnsi="Arial"/>
                <w:b/>
                <w:sz w:val="20"/>
              </w:rPr>
            </w:pPr>
            <w:r>
              <w:rPr>
                <w:rFonts w:ascii="Arial" w:hAnsi="Arial" w:cs="Arial"/>
                <w:sz w:val="20"/>
              </w:rPr>
              <w:t xml:space="preserve"> Extranet Provider Name (if known): </w:t>
            </w:r>
            <w:r>
              <w:rPr>
                <w:rFonts w:ascii="Arial" w:hAnsi="Arial" w:cs="Arial"/>
                <w:sz w:val="20"/>
              </w:rPr>
              <w:fldChar w:fldCharType="begin">
                <w:ffData>
                  <w:name w:val="Text56"/>
                  <w:enabled/>
                  <w:calcOnExit w:val="0"/>
                  <w:textInput/>
                </w:ffData>
              </w:fldChar>
            </w:r>
            <w:bookmarkStart w:id="1"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990" w:type="dxa"/>
            <w:tcBorders>
              <w:top w:val="single" w:sz="4" w:space="0" w:color="auto"/>
              <w:left w:val="single" w:sz="4" w:space="0" w:color="auto"/>
              <w:bottom w:val="nil"/>
              <w:right w:val="single" w:sz="4" w:space="0" w:color="auto"/>
            </w:tcBorders>
            <w:vAlign w:val="center"/>
          </w:tcPr>
          <w:p w14:paraId="32BD2511" w14:textId="7E1B0DCE" w:rsidR="00C96B68" w:rsidRDefault="00932635" w:rsidP="00932635">
            <w:pPr>
              <w:spacing w:before="240"/>
              <w:ind w:right="29"/>
              <w:rPr>
                <w:rFonts w:ascii="Arial" w:hAnsi="Arial"/>
                <w:sz w:val="20"/>
              </w:rPr>
            </w:pPr>
            <w:r>
              <w:rPr>
                <w:rFonts w:ascii="Arial" w:hAnsi="Arial"/>
                <w:sz w:val="20"/>
              </w:rPr>
              <w:t xml:space="preserve">    </w:t>
            </w: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nil"/>
              <w:right w:val="single" w:sz="4" w:space="0" w:color="auto"/>
            </w:tcBorders>
            <w:vAlign w:val="center"/>
          </w:tcPr>
          <w:p w14:paraId="1D43D96A" w14:textId="4921A1BE" w:rsidR="00C96B68" w:rsidRDefault="00932635" w:rsidP="00932635">
            <w:pPr>
              <w:spacing w:before="240"/>
              <w:ind w:right="29"/>
              <w:rPr>
                <w:rFonts w:ascii="Arial" w:hAnsi="Arial"/>
                <w:sz w:val="20"/>
              </w:rPr>
            </w:pPr>
            <w:r>
              <w:rPr>
                <w:rFonts w:ascii="Arial" w:hAnsi="Arial"/>
                <w:sz w:val="20"/>
              </w:rPr>
              <w:t xml:space="preserve">     </w:t>
            </w:r>
            <w:r>
              <w:rPr>
                <w:rFonts w:ascii="Arial" w:hAnsi="Arial"/>
                <w:sz w:val="20"/>
              </w:rPr>
              <w:fldChar w:fldCharType="begin">
                <w:ffData>
                  <w:name w:val="Text2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BA170D" w:rsidRPr="001C2DE1" w14:paraId="1D40B11B" w14:textId="77777777" w:rsidTr="78007800">
        <w:trPr>
          <w:trHeight w:val="845"/>
        </w:trPr>
        <w:tc>
          <w:tcPr>
            <w:tcW w:w="7740" w:type="dxa"/>
            <w:tcBorders>
              <w:top w:val="single" w:sz="4" w:space="0" w:color="auto"/>
              <w:left w:val="single" w:sz="4" w:space="0" w:color="auto"/>
              <w:bottom w:val="single" w:sz="4" w:space="0" w:color="auto"/>
              <w:right w:val="single" w:sz="4" w:space="0" w:color="auto"/>
            </w:tcBorders>
            <w:vAlign w:val="center"/>
          </w:tcPr>
          <w:p w14:paraId="03E67333" w14:textId="77777777" w:rsidR="00A068CE" w:rsidRDefault="00A068CE" w:rsidP="00EC5E52">
            <w:pPr>
              <w:ind w:right="29"/>
              <w:rPr>
                <w:rFonts w:ascii="Arial" w:hAnsi="Arial"/>
                <w:b/>
                <w:sz w:val="20"/>
              </w:rPr>
            </w:pPr>
            <w:r>
              <w:rPr>
                <w:rFonts w:ascii="Arial" w:hAnsi="Arial"/>
                <w:b/>
                <w:sz w:val="20"/>
              </w:rPr>
              <w:t xml:space="preserve"> </w:t>
            </w:r>
          </w:p>
          <w:p w14:paraId="354860AA" w14:textId="795C6BB1" w:rsidR="00E21D9C" w:rsidRDefault="00E732C3" w:rsidP="00E21D9C">
            <w:pPr>
              <w:ind w:right="29"/>
              <w:rPr>
                <w:rFonts w:ascii="Arial" w:hAnsi="Arial"/>
                <w:b/>
                <w:sz w:val="20"/>
              </w:rPr>
            </w:pPr>
            <w:r>
              <w:rPr>
                <w:rFonts w:ascii="Arial" w:hAnsi="Arial"/>
                <w:b/>
                <w:sz w:val="20"/>
              </w:rPr>
              <w:t xml:space="preserve"> </w:t>
            </w:r>
            <w:r w:rsidR="002E53C8">
              <w:rPr>
                <w:rFonts w:ascii="Arial" w:hAnsi="Arial"/>
                <w:b/>
                <w:sz w:val="20"/>
              </w:rPr>
              <w:t xml:space="preserve">Direct Access – </w:t>
            </w:r>
            <w:r w:rsidR="00BA170D">
              <w:rPr>
                <w:rFonts w:ascii="Arial" w:hAnsi="Arial"/>
                <w:b/>
                <w:sz w:val="20"/>
              </w:rPr>
              <w:t xml:space="preserve">Direct </w:t>
            </w:r>
            <w:r w:rsidR="00FE6716">
              <w:rPr>
                <w:rFonts w:ascii="Arial" w:hAnsi="Arial"/>
                <w:b/>
                <w:sz w:val="20"/>
              </w:rPr>
              <w:t>Connectivity</w:t>
            </w:r>
            <w:r w:rsidR="00BA170D">
              <w:rPr>
                <w:rFonts w:ascii="Arial" w:hAnsi="Arial"/>
                <w:b/>
                <w:sz w:val="20"/>
              </w:rPr>
              <w:t xml:space="preserve"> with OTC Markets Group</w:t>
            </w:r>
            <w:r w:rsidR="00BC4088">
              <w:rPr>
                <w:rFonts w:ascii="Arial" w:hAnsi="Arial"/>
                <w:b/>
                <w:sz w:val="20"/>
              </w:rPr>
              <w:t xml:space="preserve"> via Carlstadt /Philadelphia</w:t>
            </w:r>
          </w:p>
          <w:p w14:paraId="4EB82433" w14:textId="34B122D0" w:rsidR="00EF54DD" w:rsidRPr="00601129" w:rsidRDefault="00E21D9C" w:rsidP="00C96B68">
            <w:pPr>
              <w:spacing w:after="240"/>
              <w:ind w:right="29"/>
              <w:rPr>
                <w:rFonts w:ascii="Arial" w:hAnsi="Arial" w:cs="Arial"/>
                <w:sz w:val="20"/>
              </w:rPr>
            </w:pPr>
            <w:r>
              <w:rPr>
                <w:rFonts w:ascii="Arial" w:hAnsi="Arial"/>
                <w:b/>
                <w:sz w:val="20"/>
              </w:rPr>
              <w:t xml:space="preserve"> </w:t>
            </w:r>
            <w:r w:rsidR="00601129">
              <w:rPr>
                <w:rFonts w:ascii="Arial" w:hAnsi="Arial" w:cs="Arial"/>
                <w:sz w:val="20"/>
              </w:rPr>
              <w:t>Number of Ports</w:t>
            </w:r>
            <w:r w:rsidR="00EC5E52">
              <w:rPr>
                <w:rFonts w:ascii="Arial" w:hAnsi="Arial" w:cs="Arial"/>
                <w:sz w:val="20"/>
              </w:rPr>
              <w:t xml:space="preserve"> Required</w:t>
            </w:r>
            <w:r w:rsidR="00295E5E">
              <w:rPr>
                <w:rFonts w:ascii="Arial" w:hAnsi="Arial" w:cs="Arial"/>
                <w:sz w:val="20"/>
              </w:rPr>
              <w:t xml:space="preserve">: </w:t>
            </w:r>
            <w:r w:rsidR="0093184F">
              <w:rPr>
                <w:rFonts w:ascii="Arial" w:hAnsi="Arial"/>
                <w:sz w:val="20"/>
              </w:rPr>
              <w:fldChar w:fldCharType="begin">
                <w:ffData>
                  <w:name w:val="Text29"/>
                  <w:enabled/>
                  <w:calcOnExit w:val="0"/>
                  <w:textInput/>
                </w:ffData>
              </w:fldChar>
            </w:r>
            <w:r w:rsidR="0093184F">
              <w:rPr>
                <w:rFonts w:ascii="Arial" w:hAnsi="Arial"/>
                <w:sz w:val="20"/>
              </w:rPr>
              <w:instrText xml:space="preserve"> FORMTEXT </w:instrText>
            </w:r>
            <w:r w:rsidR="0093184F">
              <w:rPr>
                <w:rFonts w:ascii="Arial" w:hAnsi="Arial"/>
                <w:sz w:val="20"/>
              </w:rPr>
            </w:r>
            <w:r w:rsidR="0093184F">
              <w:rPr>
                <w:rFonts w:ascii="Arial" w:hAnsi="Arial"/>
                <w:sz w:val="20"/>
              </w:rPr>
              <w:fldChar w:fldCharType="separate"/>
            </w:r>
            <w:r w:rsidR="0093184F">
              <w:rPr>
                <w:rFonts w:ascii="Arial" w:hAnsi="Arial"/>
                <w:noProof/>
                <w:sz w:val="20"/>
              </w:rPr>
              <w:t> </w:t>
            </w:r>
            <w:r w:rsidR="0093184F">
              <w:rPr>
                <w:rFonts w:ascii="Arial" w:hAnsi="Arial"/>
                <w:noProof/>
                <w:sz w:val="20"/>
              </w:rPr>
              <w:t> </w:t>
            </w:r>
            <w:r w:rsidR="0093184F">
              <w:rPr>
                <w:rFonts w:ascii="Arial" w:hAnsi="Arial"/>
                <w:noProof/>
                <w:sz w:val="20"/>
              </w:rPr>
              <w:t> </w:t>
            </w:r>
            <w:r w:rsidR="0093184F">
              <w:rPr>
                <w:rFonts w:ascii="Arial" w:hAnsi="Arial"/>
                <w:noProof/>
                <w:sz w:val="20"/>
              </w:rPr>
              <w:t> </w:t>
            </w:r>
            <w:r w:rsidR="0093184F">
              <w:rPr>
                <w:rFonts w:ascii="Arial" w:hAnsi="Arial"/>
                <w:noProof/>
                <w:sz w:val="20"/>
              </w:rPr>
              <w:t> </w:t>
            </w:r>
            <w:r w:rsidR="0093184F">
              <w:rPr>
                <w:rFonts w:ascii="Arial" w:hAnsi="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193AF3E4" w14:textId="68550AE4" w:rsidR="00EF54DD" w:rsidRPr="001C2DE1" w:rsidRDefault="00A068CE" w:rsidP="00C020BE">
            <w:pPr>
              <w:ind w:right="29"/>
              <w:rPr>
                <w:rFonts w:ascii="Arial" w:hAnsi="Arial"/>
                <w:sz w:val="20"/>
              </w:rPr>
            </w:pPr>
            <w:r>
              <w:rPr>
                <w:rFonts w:ascii="Arial" w:hAnsi="Arial"/>
                <w:sz w:val="20"/>
              </w:rPr>
              <w:t xml:space="preserve">    </w:t>
            </w: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8DD4F87" w14:textId="2A46D077" w:rsidR="00EF54DD" w:rsidRPr="001C2DE1" w:rsidRDefault="00A068CE" w:rsidP="00C020BE">
            <w:pPr>
              <w:ind w:right="29"/>
              <w:rPr>
                <w:rFonts w:ascii="Arial" w:hAnsi="Arial"/>
                <w:sz w:val="20"/>
              </w:rPr>
            </w:pPr>
            <w:r>
              <w:rPr>
                <w:rFonts w:ascii="Arial" w:hAnsi="Arial"/>
                <w:sz w:val="20"/>
              </w:rPr>
              <w:t xml:space="preserve"> </w:t>
            </w:r>
            <w:r w:rsidR="00932635">
              <w:rPr>
                <w:rFonts w:ascii="Arial" w:hAnsi="Arial"/>
                <w:sz w:val="20"/>
              </w:rPr>
              <w:t xml:space="preserve">    </w:t>
            </w: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3652A3" w:rsidRPr="001C2DE1" w14:paraId="2C497F9F" w14:textId="77777777" w:rsidTr="78007800">
        <w:trPr>
          <w:trHeight w:val="611"/>
        </w:trPr>
        <w:tc>
          <w:tcPr>
            <w:tcW w:w="7740" w:type="dxa"/>
            <w:tcBorders>
              <w:top w:val="single" w:sz="4" w:space="0" w:color="auto"/>
              <w:left w:val="single" w:sz="4" w:space="0" w:color="auto"/>
              <w:bottom w:val="single" w:sz="4" w:space="0" w:color="auto"/>
              <w:right w:val="single" w:sz="4" w:space="0" w:color="auto"/>
            </w:tcBorders>
            <w:vAlign w:val="center"/>
          </w:tcPr>
          <w:p w14:paraId="1F966BB7" w14:textId="77777777" w:rsidR="003652A3" w:rsidRDefault="003652A3" w:rsidP="00A527C9">
            <w:pPr>
              <w:ind w:left="86" w:right="29"/>
              <w:rPr>
                <w:rFonts w:ascii="Arial" w:hAnsi="Arial" w:cs="Arial"/>
                <w:b/>
                <w:sz w:val="20"/>
              </w:rPr>
            </w:pPr>
            <w:r>
              <w:rPr>
                <w:rFonts w:ascii="Arial" w:hAnsi="Arial" w:cs="Arial"/>
                <w:b/>
                <w:sz w:val="20"/>
              </w:rPr>
              <w:t>Direct Access – Direct Connectivity with OTC Markets Group via NY4</w:t>
            </w:r>
          </w:p>
          <w:p w14:paraId="27238B79" w14:textId="4442FCAC" w:rsidR="003652A3" w:rsidRDefault="003652A3" w:rsidP="00A527C9">
            <w:pPr>
              <w:ind w:left="86" w:right="29"/>
              <w:rPr>
                <w:rFonts w:ascii="Arial" w:hAnsi="Arial"/>
                <w:sz w:val="20"/>
              </w:rPr>
            </w:pPr>
            <w:r>
              <w:rPr>
                <w:rFonts w:ascii="Arial" w:hAnsi="Arial" w:cs="Arial"/>
                <w:sz w:val="20"/>
              </w:rPr>
              <w:t xml:space="preserve">Number of   1 GB Ports Required: </w:t>
            </w: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1D413ECC" w14:textId="6A0B6B23" w:rsidR="003652A3" w:rsidRDefault="003652A3" w:rsidP="00A527C9">
            <w:pPr>
              <w:ind w:left="86" w:right="29"/>
              <w:rPr>
                <w:rFonts w:ascii="Arial" w:hAnsi="Arial" w:cs="Arial"/>
                <w:b/>
                <w:sz w:val="20"/>
              </w:rPr>
            </w:pPr>
            <w:r>
              <w:rPr>
                <w:rFonts w:ascii="Arial" w:hAnsi="Arial" w:cs="Arial"/>
                <w:sz w:val="20"/>
              </w:rPr>
              <w:t xml:space="preserve">Number of 10 GB Ports Required: </w:t>
            </w: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6B12D540" w14:textId="4D029E95" w:rsidR="003652A3" w:rsidRDefault="003652A3" w:rsidP="78007800">
            <w:pPr>
              <w:ind w:left="86" w:right="29"/>
              <w:jc w:val="center"/>
              <w:rPr>
                <w:szCs w:val="24"/>
              </w:rPr>
            </w:pPr>
            <w:r w:rsidRPr="78007800">
              <w:rPr>
                <w:rFonts w:ascii="Arial" w:hAnsi="Arial"/>
                <w:sz w:val="20"/>
              </w:rPr>
              <w:fldChar w:fldCharType="begin"/>
            </w:r>
            <w:r w:rsidRPr="78007800">
              <w:rPr>
                <w:rFonts w:ascii="Arial" w:hAnsi="Arial"/>
                <w:sz w:val="20"/>
              </w:rPr>
              <w:instrText xml:space="preserve"> FORMTEXT </w:instrText>
            </w:r>
            <w:r w:rsidRPr="78007800">
              <w:rPr>
                <w:rFonts w:ascii="Arial" w:hAnsi="Arial"/>
                <w:sz w:val="20"/>
              </w:rPr>
              <w:fldChar w:fldCharType="separate"/>
            </w:r>
            <w:r w:rsidR="21CA92B2" w:rsidRPr="78007800">
              <w:rPr>
                <w:rFonts w:ascii="Arial" w:hAnsi="Arial"/>
                <w:noProof/>
                <w:sz w:val="20"/>
              </w:rPr>
              <w:t>     </w:t>
            </w:r>
            <w:r w:rsidRPr="78007800">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C8BDA7B" w14:textId="18F2FB15" w:rsidR="003652A3" w:rsidRDefault="003652A3" w:rsidP="78007800">
            <w:pPr>
              <w:ind w:right="29"/>
              <w:jc w:val="center"/>
              <w:rPr>
                <w:szCs w:val="24"/>
              </w:rPr>
            </w:pPr>
            <w:r w:rsidRPr="78007800">
              <w:rPr>
                <w:rFonts w:ascii="Arial" w:hAnsi="Arial"/>
                <w:sz w:val="20"/>
              </w:rPr>
              <w:fldChar w:fldCharType="begin"/>
            </w:r>
            <w:r w:rsidRPr="78007800">
              <w:rPr>
                <w:rFonts w:ascii="Arial" w:hAnsi="Arial"/>
                <w:sz w:val="20"/>
              </w:rPr>
              <w:instrText xml:space="preserve"> FORMTEXT </w:instrText>
            </w:r>
            <w:r w:rsidRPr="78007800">
              <w:rPr>
                <w:rFonts w:ascii="Arial" w:hAnsi="Arial"/>
                <w:sz w:val="20"/>
              </w:rPr>
              <w:fldChar w:fldCharType="separate"/>
            </w:r>
            <w:r w:rsidR="21CA92B2" w:rsidRPr="78007800">
              <w:rPr>
                <w:rFonts w:ascii="Arial" w:hAnsi="Arial"/>
                <w:noProof/>
                <w:sz w:val="20"/>
              </w:rPr>
              <w:t>     </w:t>
            </w:r>
            <w:r w:rsidRPr="78007800">
              <w:rPr>
                <w:rFonts w:ascii="Arial" w:hAnsi="Arial"/>
                <w:sz w:val="20"/>
              </w:rPr>
              <w:fldChar w:fldCharType="end"/>
            </w:r>
          </w:p>
        </w:tc>
      </w:tr>
      <w:tr w:rsidR="00EF54DD" w:rsidRPr="001C2DE1" w14:paraId="6CFC974B" w14:textId="77777777" w:rsidTr="78007800">
        <w:trPr>
          <w:trHeight w:val="611"/>
        </w:trPr>
        <w:tc>
          <w:tcPr>
            <w:tcW w:w="7740" w:type="dxa"/>
            <w:tcBorders>
              <w:top w:val="single" w:sz="4" w:space="0" w:color="auto"/>
              <w:left w:val="single" w:sz="4" w:space="0" w:color="auto"/>
              <w:bottom w:val="single" w:sz="4" w:space="0" w:color="auto"/>
              <w:right w:val="single" w:sz="4" w:space="0" w:color="auto"/>
            </w:tcBorders>
            <w:vAlign w:val="center"/>
          </w:tcPr>
          <w:p w14:paraId="7140755F" w14:textId="0B279BB9" w:rsidR="00EF54DD" w:rsidRPr="00A527C9" w:rsidRDefault="00EF54DD" w:rsidP="00A527C9">
            <w:pPr>
              <w:ind w:left="86" w:right="29"/>
              <w:rPr>
                <w:rFonts w:ascii="Arial" w:hAnsi="Arial" w:cs="Arial"/>
                <w:b/>
                <w:sz w:val="20"/>
              </w:rPr>
            </w:pPr>
            <w:r>
              <w:rPr>
                <w:rFonts w:ascii="Arial" w:hAnsi="Arial" w:cs="Arial"/>
                <w:b/>
                <w:sz w:val="20"/>
              </w:rPr>
              <w:t>Inter-</w:t>
            </w:r>
            <w:r w:rsidRPr="00DA44F3">
              <w:rPr>
                <w:rFonts w:ascii="Arial" w:hAnsi="Arial" w:cs="Arial"/>
                <w:b/>
                <w:sz w:val="20"/>
              </w:rPr>
              <w:t>Data</w:t>
            </w:r>
            <w:r>
              <w:rPr>
                <w:rFonts w:ascii="Arial" w:hAnsi="Arial" w:cs="Arial"/>
                <w:b/>
                <w:sz w:val="20"/>
              </w:rPr>
              <w:t xml:space="preserve"> C</w:t>
            </w:r>
            <w:r w:rsidRPr="00DA44F3">
              <w:rPr>
                <w:rFonts w:ascii="Arial" w:hAnsi="Arial" w:cs="Arial"/>
                <w:b/>
                <w:sz w:val="20"/>
              </w:rPr>
              <w:t>enter Connectivity</w:t>
            </w:r>
            <w:r>
              <w:rPr>
                <w:rFonts w:ascii="Arial" w:hAnsi="Arial" w:cs="Arial"/>
                <w:b/>
                <w:sz w:val="20"/>
              </w:rPr>
              <w:t xml:space="preserve"> with OTC Markets Group</w:t>
            </w:r>
          </w:p>
        </w:tc>
        <w:tc>
          <w:tcPr>
            <w:tcW w:w="990" w:type="dxa"/>
            <w:tcBorders>
              <w:top w:val="single" w:sz="4" w:space="0" w:color="auto"/>
              <w:left w:val="single" w:sz="4" w:space="0" w:color="auto"/>
              <w:bottom w:val="single" w:sz="4" w:space="0" w:color="auto"/>
              <w:right w:val="single" w:sz="4" w:space="0" w:color="auto"/>
            </w:tcBorders>
            <w:vAlign w:val="center"/>
          </w:tcPr>
          <w:p w14:paraId="494B85BF" w14:textId="51F87204" w:rsidR="00EF54DD" w:rsidRDefault="00EF54DD" w:rsidP="00EC5E52">
            <w:pPr>
              <w:ind w:left="86"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C986237" w14:textId="31CB0425" w:rsidR="00EF54DD" w:rsidRDefault="00EF54DD" w:rsidP="00EC5E52">
            <w:pPr>
              <w:ind w:right="29"/>
              <w:jc w:val="cent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1696496" w14:textId="77777777" w:rsidR="00916FB7" w:rsidRDefault="00916FB7" w:rsidP="00CF5043">
      <w:pPr>
        <w:spacing w:line="254" w:lineRule="exact"/>
        <w:ind w:right="90"/>
        <w:jc w:val="both"/>
        <w:rPr>
          <w:rFonts w:ascii="Arial" w:hAnsi="Arial"/>
          <w:sz w:val="20"/>
        </w:rPr>
      </w:pPr>
    </w:p>
    <w:p w14:paraId="6E60C28F" w14:textId="77777777" w:rsidR="003C7B8A" w:rsidRDefault="003C7B8A">
      <w:pPr>
        <w:rPr>
          <w:rFonts w:ascii="Arial" w:hAnsi="Arial"/>
          <w:sz w:val="20"/>
        </w:rPr>
      </w:pPr>
      <w:r>
        <w:rPr>
          <w:rFonts w:ascii="Arial" w:hAnsi="Arial"/>
          <w:sz w:val="20"/>
        </w:rPr>
        <w:br w:type="page"/>
      </w:r>
    </w:p>
    <w:p w14:paraId="633F77B1" w14:textId="14DF9BD1" w:rsidR="00916FB7" w:rsidRDefault="00D31A50" w:rsidP="00A068CE">
      <w:pPr>
        <w:spacing w:line="254" w:lineRule="exact"/>
        <w:ind w:left="-270" w:right="-90"/>
        <w:jc w:val="both"/>
        <w:rPr>
          <w:rFonts w:ascii="Arial" w:hAnsi="Arial"/>
          <w:sz w:val="20"/>
        </w:rPr>
      </w:pPr>
      <w:r w:rsidRPr="001C2DE1">
        <w:rPr>
          <w:rFonts w:ascii="Arial" w:hAnsi="Arial"/>
          <w:sz w:val="20"/>
        </w:rPr>
        <w:lastRenderedPageBreak/>
        <w:t xml:space="preserve">All notices and other communications (except for invoices) required to be given in writing under the Agreement shall be delivered to the individuals identified in subsections (a) and (b) below and shall be deemed to have been duly provided at the time of delivery, if sent by certified mail, return receipt requested, or any other delivery method that actually obtains a signed delivery receipt, to the following addresses or to such other address as any party hereto shall hereafter specify by prior written notice to the other party or parties below. If an email address is provided, </w:t>
      </w:r>
      <w:r>
        <w:rPr>
          <w:rFonts w:ascii="Arial" w:hAnsi="Arial"/>
          <w:sz w:val="20"/>
        </w:rPr>
        <w:t>OTC Markets Group</w:t>
      </w:r>
      <w:r w:rsidRPr="001C2DE1">
        <w:rPr>
          <w:rFonts w:ascii="Arial" w:hAnsi="Arial"/>
          <w:sz w:val="20"/>
        </w:rPr>
        <w:t xml:space="preserve"> may, in lieu of the above, give notice to or communicate with Distributor by email addressed to the per</w:t>
      </w:r>
      <w:r>
        <w:rPr>
          <w:rFonts w:ascii="Arial" w:hAnsi="Arial"/>
          <w:sz w:val="20"/>
        </w:rPr>
        <w:t>sons identified in subsection (b</w:t>
      </w:r>
      <w:r w:rsidRPr="001C2DE1">
        <w:rPr>
          <w:rFonts w:ascii="Arial" w:hAnsi="Arial"/>
          <w:sz w:val="20"/>
        </w:rPr>
        <w:t xml:space="preserve">) or to such other email address or persons as Distributor shall hereafter specify by prior written notice. Distributor agrees that any receipt received by </w:t>
      </w:r>
      <w:r>
        <w:rPr>
          <w:rFonts w:ascii="Arial" w:hAnsi="Arial"/>
          <w:sz w:val="20"/>
        </w:rPr>
        <w:t>OTC Markets Group</w:t>
      </w:r>
      <w:r w:rsidRPr="001C2DE1">
        <w:rPr>
          <w:rFonts w:ascii="Arial" w:hAnsi="Arial"/>
          <w:sz w:val="20"/>
        </w:rPr>
        <w:t xml:space="preserve"> from Distributor's service provider or Internet computer server indicating that the email was received at the address provided by Distributor shall be deemed proof that Distributor received the message.</w:t>
      </w:r>
    </w:p>
    <w:p w14:paraId="3A97DCEC" w14:textId="6AA551C9" w:rsidR="00EA3F61" w:rsidRDefault="00D31A50" w:rsidP="001C29B5">
      <w:pPr>
        <w:spacing w:line="254" w:lineRule="exact"/>
        <w:ind w:right="90" w:firstLine="724"/>
        <w:jc w:val="both"/>
        <w:rPr>
          <w:rFonts w:ascii="Arial" w:hAnsi="Arial"/>
          <w:sz w:val="20"/>
        </w:rPr>
      </w:pPr>
      <w:r w:rsidRPr="001C2DE1">
        <w:rPr>
          <w:rFonts w:ascii="Arial" w:hAnsi="Arial"/>
          <w:sz w:val="20"/>
        </w:rPr>
        <w:t xml:space="preserve">  </w:t>
      </w:r>
    </w:p>
    <w:p w14:paraId="6F032884" w14:textId="77777777" w:rsidR="00D31A50" w:rsidRPr="001C2DE1" w:rsidRDefault="00D31A50" w:rsidP="00D31A50">
      <w:pPr>
        <w:spacing w:line="254" w:lineRule="exact"/>
        <w:ind w:right="52" w:firstLine="724"/>
        <w:jc w:val="both"/>
        <w:rPr>
          <w:rFonts w:ascii="Arial" w:hAnsi="Arial"/>
          <w:sz w:val="20"/>
        </w:rPr>
      </w:pPr>
    </w:p>
    <w:tbl>
      <w:tblPr>
        <w:tblW w:w="0" w:type="auto"/>
        <w:tblLook w:val="0000" w:firstRow="0" w:lastRow="0" w:firstColumn="0" w:lastColumn="0" w:noHBand="0" w:noVBand="0"/>
      </w:tblPr>
      <w:tblGrid>
        <w:gridCol w:w="5310"/>
        <w:gridCol w:w="4140"/>
      </w:tblGrid>
      <w:tr w:rsidR="00D31A50" w:rsidRPr="001C2DE1" w14:paraId="50EA0A81" w14:textId="77777777" w:rsidTr="00B162AA">
        <w:tc>
          <w:tcPr>
            <w:tcW w:w="5310" w:type="dxa"/>
          </w:tcPr>
          <w:p w14:paraId="67364789" w14:textId="77777777" w:rsidR="00D31A50" w:rsidRPr="001C2DE1" w:rsidRDefault="00D31A50" w:rsidP="000A3DCF">
            <w:pPr>
              <w:numPr>
                <w:ilvl w:val="0"/>
                <w:numId w:val="1"/>
              </w:numPr>
              <w:spacing w:line="254" w:lineRule="exact"/>
              <w:ind w:right="52"/>
              <w:rPr>
                <w:rFonts w:ascii="Arial" w:hAnsi="Arial"/>
                <w:sz w:val="20"/>
              </w:rPr>
            </w:pPr>
            <w:r w:rsidRPr="001C2DE1">
              <w:rPr>
                <w:rFonts w:ascii="Arial" w:hAnsi="Arial"/>
                <w:sz w:val="20"/>
              </w:rPr>
              <w:t xml:space="preserve">If to </w:t>
            </w:r>
            <w:r>
              <w:rPr>
                <w:rFonts w:ascii="Arial" w:hAnsi="Arial"/>
                <w:sz w:val="20"/>
              </w:rPr>
              <w:t>OTC Markets Group</w:t>
            </w:r>
            <w:r w:rsidRPr="001C2DE1">
              <w:rPr>
                <w:rFonts w:ascii="Arial" w:hAnsi="Arial"/>
                <w:sz w:val="20"/>
              </w:rPr>
              <w:t>,</w:t>
            </w:r>
          </w:p>
          <w:p w14:paraId="28634F14" w14:textId="77777777" w:rsidR="00D31A50" w:rsidRPr="001C2DE1" w:rsidRDefault="00D31A50" w:rsidP="000A3DCF">
            <w:pPr>
              <w:spacing w:line="254" w:lineRule="exact"/>
              <w:ind w:left="360" w:right="52"/>
              <w:rPr>
                <w:rFonts w:ascii="Arial" w:hAnsi="Arial"/>
                <w:sz w:val="20"/>
              </w:rPr>
            </w:pPr>
          </w:p>
          <w:p w14:paraId="04DD72DC" w14:textId="77777777" w:rsidR="00D31A50" w:rsidRDefault="00D31A50" w:rsidP="000A3DCF">
            <w:pPr>
              <w:spacing w:line="254" w:lineRule="exact"/>
              <w:ind w:left="360" w:right="52"/>
              <w:rPr>
                <w:rFonts w:ascii="Arial" w:hAnsi="Arial"/>
                <w:sz w:val="20"/>
              </w:rPr>
            </w:pPr>
            <w:r>
              <w:rPr>
                <w:rFonts w:ascii="Arial" w:hAnsi="Arial"/>
                <w:sz w:val="20"/>
              </w:rPr>
              <w:t>M</w:t>
            </w:r>
            <w:r w:rsidR="00F1275B">
              <w:rPr>
                <w:rFonts w:ascii="Arial" w:hAnsi="Arial"/>
                <w:sz w:val="20"/>
              </w:rPr>
              <w:t>rs</w:t>
            </w:r>
            <w:r>
              <w:rPr>
                <w:rFonts w:ascii="Arial" w:hAnsi="Arial"/>
                <w:sz w:val="20"/>
              </w:rPr>
              <w:t xml:space="preserve">. </w:t>
            </w:r>
            <w:r w:rsidR="00F1275B">
              <w:rPr>
                <w:rFonts w:ascii="Arial" w:hAnsi="Arial"/>
                <w:sz w:val="20"/>
              </w:rPr>
              <w:t>Teresa Bowie</w:t>
            </w:r>
          </w:p>
          <w:p w14:paraId="3E8C0510" w14:textId="77777777" w:rsidR="00D31A50" w:rsidRDefault="00F1275B" w:rsidP="000A3DCF">
            <w:pPr>
              <w:spacing w:line="254" w:lineRule="exact"/>
              <w:ind w:left="360" w:right="52"/>
              <w:rPr>
                <w:rFonts w:ascii="Arial" w:hAnsi="Arial"/>
                <w:sz w:val="20"/>
              </w:rPr>
            </w:pPr>
            <w:r>
              <w:rPr>
                <w:rFonts w:ascii="Arial" w:hAnsi="Arial"/>
                <w:sz w:val="20"/>
              </w:rPr>
              <w:t xml:space="preserve">Vice </w:t>
            </w:r>
            <w:r w:rsidR="00D31A50">
              <w:rPr>
                <w:rFonts w:ascii="Arial" w:hAnsi="Arial"/>
                <w:sz w:val="20"/>
              </w:rPr>
              <w:t>President</w:t>
            </w:r>
          </w:p>
          <w:p w14:paraId="1CAB17EC" w14:textId="41CB8129" w:rsidR="00D31A50" w:rsidRPr="001C2DE1" w:rsidRDefault="00DD653A" w:rsidP="00B162AA">
            <w:pPr>
              <w:spacing w:line="254" w:lineRule="exact"/>
              <w:ind w:left="360" w:right="52"/>
              <w:rPr>
                <w:rFonts w:ascii="Arial" w:hAnsi="Arial"/>
                <w:sz w:val="20"/>
              </w:rPr>
            </w:pPr>
            <w:r>
              <w:rPr>
                <w:rFonts w:ascii="Arial" w:hAnsi="Arial"/>
                <w:sz w:val="20"/>
              </w:rPr>
              <w:t>300 Vesey Street</w:t>
            </w:r>
            <w:r w:rsidR="00B162AA">
              <w:rPr>
                <w:rFonts w:ascii="Arial" w:hAnsi="Arial"/>
                <w:sz w:val="20"/>
              </w:rPr>
              <w:t xml:space="preserve"> (One North End Ave), 1</w:t>
            </w:r>
            <w:r w:rsidR="00D31A50" w:rsidRPr="001C2DE1">
              <w:rPr>
                <w:rFonts w:ascii="Arial" w:hAnsi="Arial"/>
                <w:sz w:val="20"/>
              </w:rPr>
              <w:t>2</w:t>
            </w:r>
            <w:r w:rsidR="00B162AA">
              <w:rPr>
                <w:rFonts w:ascii="Arial" w:hAnsi="Arial"/>
                <w:sz w:val="20"/>
                <w:vertAlign w:val="superscript"/>
              </w:rPr>
              <w:t>th</w:t>
            </w:r>
            <w:r w:rsidR="00D31A50" w:rsidRPr="001C2DE1">
              <w:rPr>
                <w:rFonts w:ascii="Arial" w:hAnsi="Arial"/>
                <w:sz w:val="20"/>
              </w:rPr>
              <w:t xml:space="preserve"> Floor</w:t>
            </w:r>
          </w:p>
          <w:p w14:paraId="1BB70A64" w14:textId="38164EC1" w:rsidR="00D31A50" w:rsidRPr="001C2DE1" w:rsidRDefault="00D31A50" w:rsidP="00732AD0">
            <w:pPr>
              <w:spacing w:line="254" w:lineRule="exact"/>
              <w:ind w:left="360" w:right="52"/>
              <w:rPr>
                <w:rFonts w:ascii="Arial" w:hAnsi="Arial"/>
                <w:sz w:val="20"/>
              </w:rPr>
            </w:pPr>
            <w:r w:rsidRPr="001C2DE1">
              <w:rPr>
                <w:rFonts w:ascii="Arial" w:hAnsi="Arial"/>
                <w:sz w:val="20"/>
              </w:rPr>
              <w:t>New York, NY 10</w:t>
            </w:r>
            <w:r w:rsidR="00B162AA">
              <w:rPr>
                <w:rFonts w:ascii="Arial" w:hAnsi="Arial"/>
                <w:sz w:val="20"/>
              </w:rPr>
              <w:t>282</w:t>
            </w:r>
          </w:p>
          <w:p w14:paraId="58166A87" w14:textId="77777777" w:rsidR="00D31A50" w:rsidRPr="001C2DE1" w:rsidRDefault="00D31A50" w:rsidP="00F1275B">
            <w:pPr>
              <w:spacing w:line="254" w:lineRule="exact"/>
              <w:ind w:left="360" w:right="52"/>
              <w:rPr>
                <w:rFonts w:ascii="Arial" w:hAnsi="Arial"/>
                <w:sz w:val="20"/>
              </w:rPr>
            </w:pPr>
            <w:r w:rsidRPr="001C2DE1">
              <w:rPr>
                <w:rFonts w:ascii="Arial" w:hAnsi="Arial"/>
                <w:sz w:val="20"/>
              </w:rPr>
              <w:t xml:space="preserve">Email: </w:t>
            </w:r>
            <w:r w:rsidR="00F1275B">
              <w:rPr>
                <w:rFonts w:ascii="Arial" w:hAnsi="Arial"/>
                <w:sz w:val="20"/>
              </w:rPr>
              <w:t>teresa@</w:t>
            </w:r>
            <w:r>
              <w:rPr>
                <w:rFonts w:ascii="Arial" w:hAnsi="Arial"/>
                <w:sz w:val="20"/>
              </w:rPr>
              <w:t>otcmarkets</w:t>
            </w:r>
            <w:r w:rsidRPr="001C2DE1">
              <w:rPr>
                <w:rFonts w:ascii="Arial" w:hAnsi="Arial"/>
                <w:sz w:val="20"/>
              </w:rPr>
              <w:t>.com</w:t>
            </w:r>
          </w:p>
        </w:tc>
        <w:tc>
          <w:tcPr>
            <w:tcW w:w="4140" w:type="dxa"/>
          </w:tcPr>
          <w:p w14:paraId="6F01B2D4" w14:textId="77777777" w:rsidR="00D31A50" w:rsidRPr="001C2DE1" w:rsidRDefault="00D31A50" w:rsidP="000A3DCF">
            <w:pPr>
              <w:numPr>
                <w:ilvl w:val="0"/>
                <w:numId w:val="1"/>
              </w:numPr>
              <w:spacing w:line="254" w:lineRule="exact"/>
              <w:ind w:right="52"/>
              <w:rPr>
                <w:rFonts w:ascii="Arial" w:hAnsi="Arial"/>
                <w:sz w:val="20"/>
              </w:rPr>
            </w:pPr>
            <w:r w:rsidRPr="001C2DE1">
              <w:rPr>
                <w:rFonts w:ascii="Arial" w:hAnsi="Arial"/>
                <w:sz w:val="20"/>
              </w:rPr>
              <w:t>If to Distributor,</w:t>
            </w:r>
          </w:p>
          <w:p w14:paraId="2F365D89" w14:textId="77777777" w:rsidR="00D31A50" w:rsidRPr="001C2DE1" w:rsidRDefault="00D31A50" w:rsidP="000A3DCF">
            <w:pPr>
              <w:spacing w:line="254" w:lineRule="exact"/>
              <w:ind w:left="360" w:right="52"/>
              <w:rPr>
                <w:rFonts w:ascii="Arial" w:hAnsi="Arial"/>
                <w:sz w:val="20"/>
              </w:rPr>
            </w:pPr>
          </w:p>
          <w:p w14:paraId="53AF279C"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Name:</w:t>
            </w:r>
            <w:r>
              <w:rPr>
                <w:rFonts w:ascii="Arial" w:hAnsi="Arial"/>
                <w:sz w:val="20"/>
              </w:rPr>
              <w:t xml:space="preserve"> </w:t>
            </w:r>
            <w:r w:rsidR="007E1EE1">
              <w:rPr>
                <w:rFonts w:ascii="Arial" w:hAnsi="Arial"/>
                <w:sz w:val="20"/>
              </w:rPr>
              <w:fldChar w:fldCharType="begin">
                <w:ffData>
                  <w:name w:val="Text41"/>
                  <w:enabled/>
                  <w:calcOnExit w:val="0"/>
                  <w:textInput/>
                </w:ffData>
              </w:fldChar>
            </w:r>
            <w:r>
              <w:rPr>
                <w:rFonts w:ascii="Arial" w:hAnsi="Arial"/>
                <w:sz w:val="20"/>
              </w:rPr>
              <w:instrText xml:space="preserve"> FORMTEXT </w:instrText>
            </w:r>
            <w:r w:rsidR="007E1EE1">
              <w:rPr>
                <w:rFonts w:ascii="Arial" w:hAnsi="Arial"/>
                <w:sz w:val="20"/>
              </w:rPr>
            </w:r>
            <w:r w:rsidR="007E1EE1">
              <w:rPr>
                <w:rFonts w:ascii="Arial" w:hAnsi="Arial"/>
                <w:sz w:val="20"/>
              </w:rPr>
              <w:fldChar w:fldCharType="separate"/>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007E1EE1">
              <w:rPr>
                <w:rFonts w:ascii="Arial" w:hAnsi="Arial"/>
                <w:sz w:val="20"/>
              </w:rPr>
              <w:fldChar w:fldCharType="end"/>
            </w:r>
          </w:p>
          <w:p w14:paraId="018F7985"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Title:</w:t>
            </w:r>
            <w:r>
              <w:rPr>
                <w:rFonts w:ascii="Arial" w:hAnsi="Arial"/>
                <w:sz w:val="20"/>
              </w:rPr>
              <w:t xml:space="preserve"> </w:t>
            </w:r>
            <w:r w:rsidR="007E1EE1" w:rsidRPr="000A239B">
              <w:rPr>
                <w:rFonts w:ascii="Arial" w:hAnsi="Arial"/>
                <w:sz w:val="18"/>
                <w:szCs w:val="18"/>
              </w:rPr>
              <w:fldChar w:fldCharType="begin">
                <w:ffData>
                  <w:name w:val="Text42"/>
                  <w:enabled/>
                  <w:calcOnExit w:val="0"/>
                  <w:textInput/>
                </w:ffData>
              </w:fldChar>
            </w:r>
            <w:r w:rsidRPr="000A239B">
              <w:rPr>
                <w:rFonts w:ascii="Arial" w:hAnsi="Arial"/>
                <w:sz w:val="18"/>
                <w:szCs w:val="18"/>
              </w:rPr>
              <w:instrText xml:space="preserve"> FORMTEXT </w:instrText>
            </w:r>
            <w:r w:rsidR="007E1EE1" w:rsidRPr="000A239B">
              <w:rPr>
                <w:rFonts w:ascii="Arial" w:hAnsi="Arial"/>
                <w:sz w:val="18"/>
                <w:szCs w:val="18"/>
              </w:rPr>
            </w:r>
            <w:r w:rsidR="007E1EE1" w:rsidRPr="000A239B">
              <w:rPr>
                <w:rFonts w:ascii="Arial" w:hAnsi="Arial"/>
                <w:sz w:val="18"/>
                <w:szCs w:val="18"/>
              </w:rPr>
              <w:fldChar w:fldCharType="separate"/>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007E1EE1" w:rsidRPr="000A239B">
              <w:rPr>
                <w:rFonts w:ascii="Arial" w:hAnsi="Arial"/>
                <w:sz w:val="18"/>
                <w:szCs w:val="18"/>
              </w:rPr>
              <w:fldChar w:fldCharType="end"/>
            </w:r>
          </w:p>
          <w:p w14:paraId="7835A1BB"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Address:</w:t>
            </w:r>
            <w:r>
              <w:rPr>
                <w:rFonts w:ascii="Arial" w:hAnsi="Arial"/>
                <w:sz w:val="20"/>
              </w:rPr>
              <w:t xml:space="preserve"> </w:t>
            </w:r>
            <w:r w:rsidR="007E1EE1" w:rsidRPr="000A239B">
              <w:rPr>
                <w:rFonts w:ascii="Arial" w:hAnsi="Arial"/>
                <w:sz w:val="18"/>
                <w:szCs w:val="18"/>
              </w:rPr>
              <w:fldChar w:fldCharType="begin">
                <w:ffData>
                  <w:name w:val="Text43"/>
                  <w:enabled/>
                  <w:calcOnExit w:val="0"/>
                  <w:textInput/>
                </w:ffData>
              </w:fldChar>
            </w:r>
            <w:r w:rsidRPr="000A239B">
              <w:rPr>
                <w:rFonts w:ascii="Arial" w:hAnsi="Arial"/>
                <w:sz w:val="18"/>
                <w:szCs w:val="18"/>
              </w:rPr>
              <w:instrText xml:space="preserve"> FORMTEXT </w:instrText>
            </w:r>
            <w:r w:rsidR="007E1EE1" w:rsidRPr="000A239B">
              <w:rPr>
                <w:rFonts w:ascii="Arial" w:hAnsi="Arial"/>
                <w:sz w:val="18"/>
                <w:szCs w:val="18"/>
              </w:rPr>
            </w:r>
            <w:r w:rsidR="007E1EE1" w:rsidRPr="000A239B">
              <w:rPr>
                <w:rFonts w:ascii="Arial" w:hAnsi="Arial"/>
                <w:sz w:val="18"/>
                <w:szCs w:val="18"/>
              </w:rPr>
              <w:fldChar w:fldCharType="separate"/>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Pr="000A239B">
              <w:rPr>
                <w:rFonts w:ascii="Arial" w:hAnsi="Arial"/>
                <w:noProof/>
                <w:sz w:val="18"/>
                <w:szCs w:val="18"/>
              </w:rPr>
              <w:t> </w:t>
            </w:r>
            <w:r w:rsidR="007E1EE1" w:rsidRPr="000A239B">
              <w:rPr>
                <w:rFonts w:ascii="Arial" w:hAnsi="Arial"/>
                <w:sz w:val="18"/>
                <w:szCs w:val="18"/>
              </w:rPr>
              <w:fldChar w:fldCharType="end"/>
            </w:r>
          </w:p>
          <w:p w14:paraId="24D940D7" w14:textId="3420D537" w:rsidR="00D31A50" w:rsidRPr="001C2DE1" w:rsidRDefault="00D31A50" w:rsidP="00732AD0">
            <w:pPr>
              <w:spacing w:line="254" w:lineRule="exact"/>
              <w:ind w:left="360" w:right="52"/>
              <w:rPr>
                <w:rFonts w:ascii="Arial" w:hAnsi="Arial"/>
                <w:sz w:val="20"/>
              </w:rPr>
            </w:pPr>
            <w:r w:rsidRPr="001C2DE1">
              <w:rPr>
                <w:rFonts w:ascii="Arial" w:hAnsi="Arial"/>
                <w:sz w:val="20"/>
              </w:rPr>
              <w:t>Telephone:</w:t>
            </w:r>
            <w:r>
              <w:rPr>
                <w:rFonts w:ascii="Arial" w:hAnsi="Arial"/>
                <w:sz w:val="20"/>
              </w:rPr>
              <w:t xml:space="preserve"> </w:t>
            </w:r>
            <w:r w:rsidR="007E1EE1">
              <w:rPr>
                <w:rFonts w:ascii="Arial" w:hAnsi="Arial"/>
                <w:sz w:val="20"/>
              </w:rPr>
              <w:fldChar w:fldCharType="begin">
                <w:ffData>
                  <w:name w:val="Text44"/>
                  <w:enabled/>
                  <w:calcOnExit w:val="0"/>
                  <w:textInput/>
                </w:ffData>
              </w:fldChar>
            </w:r>
            <w:r>
              <w:rPr>
                <w:rFonts w:ascii="Arial" w:hAnsi="Arial"/>
                <w:sz w:val="20"/>
              </w:rPr>
              <w:instrText xml:space="preserve"> FORMTEXT </w:instrText>
            </w:r>
            <w:r w:rsidR="007E1EE1">
              <w:rPr>
                <w:rFonts w:ascii="Arial" w:hAnsi="Arial"/>
                <w:sz w:val="20"/>
              </w:rPr>
            </w:r>
            <w:r w:rsidR="007E1EE1">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7E1EE1">
              <w:rPr>
                <w:rFonts w:ascii="Arial" w:hAnsi="Arial"/>
                <w:sz w:val="20"/>
              </w:rPr>
              <w:fldChar w:fldCharType="end"/>
            </w:r>
          </w:p>
          <w:p w14:paraId="3D992F41"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Email:</w:t>
            </w:r>
            <w:r>
              <w:rPr>
                <w:rFonts w:ascii="Arial" w:hAnsi="Arial"/>
                <w:sz w:val="20"/>
              </w:rPr>
              <w:t xml:space="preserve"> </w:t>
            </w:r>
            <w:r w:rsidR="007E1EE1">
              <w:rPr>
                <w:rFonts w:ascii="Arial" w:hAnsi="Arial"/>
                <w:sz w:val="20"/>
              </w:rPr>
              <w:fldChar w:fldCharType="begin">
                <w:ffData>
                  <w:name w:val="Text46"/>
                  <w:enabled/>
                  <w:calcOnExit w:val="0"/>
                  <w:textInput/>
                </w:ffData>
              </w:fldChar>
            </w:r>
            <w:r>
              <w:rPr>
                <w:rFonts w:ascii="Arial" w:hAnsi="Arial"/>
                <w:sz w:val="20"/>
              </w:rPr>
              <w:instrText xml:space="preserve"> FORMTEXT </w:instrText>
            </w:r>
            <w:r w:rsidR="007E1EE1">
              <w:rPr>
                <w:rFonts w:ascii="Arial" w:hAnsi="Arial"/>
                <w:sz w:val="20"/>
              </w:rPr>
            </w:r>
            <w:r w:rsidR="007E1EE1">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7E1EE1">
              <w:rPr>
                <w:rFonts w:ascii="Arial" w:hAnsi="Arial"/>
                <w:sz w:val="20"/>
              </w:rPr>
              <w:fldChar w:fldCharType="end"/>
            </w:r>
          </w:p>
          <w:p w14:paraId="38B69E77" w14:textId="77777777" w:rsidR="00D31A50" w:rsidRPr="001C2DE1" w:rsidRDefault="00D31A50" w:rsidP="000A3DCF">
            <w:pPr>
              <w:spacing w:line="254" w:lineRule="exact"/>
              <w:ind w:right="52"/>
              <w:rPr>
                <w:rFonts w:ascii="Arial" w:hAnsi="Arial"/>
                <w:sz w:val="20"/>
              </w:rPr>
            </w:pPr>
          </w:p>
        </w:tc>
      </w:tr>
      <w:tr w:rsidR="00D31A50" w:rsidRPr="001C2DE1" w14:paraId="71C5B1A0" w14:textId="77777777" w:rsidTr="00B162AA">
        <w:tc>
          <w:tcPr>
            <w:tcW w:w="5310" w:type="dxa"/>
          </w:tcPr>
          <w:p w14:paraId="3DA1D772" w14:textId="77777777" w:rsidR="00F1275B" w:rsidRDefault="00F1275B" w:rsidP="000A3DCF">
            <w:pPr>
              <w:spacing w:line="254" w:lineRule="exact"/>
              <w:ind w:left="360" w:right="52"/>
              <w:rPr>
                <w:rFonts w:ascii="Arial" w:hAnsi="Arial"/>
                <w:sz w:val="20"/>
              </w:rPr>
            </w:pPr>
          </w:p>
          <w:p w14:paraId="04D30F6D"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with a copy to,</w:t>
            </w:r>
          </w:p>
          <w:p w14:paraId="3003885D" w14:textId="77777777" w:rsidR="00D31A50" w:rsidRPr="001C2DE1" w:rsidRDefault="00D31A50" w:rsidP="000A3DCF">
            <w:pPr>
              <w:spacing w:line="254" w:lineRule="exact"/>
              <w:ind w:left="360" w:right="52"/>
              <w:rPr>
                <w:rFonts w:ascii="Arial" w:hAnsi="Arial"/>
                <w:sz w:val="20"/>
              </w:rPr>
            </w:pPr>
          </w:p>
          <w:p w14:paraId="1293215E"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 xml:space="preserve">Mr. </w:t>
            </w:r>
            <w:r>
              <w:rPr>
                <w:rFonts w:ascii="Arial" w:hAnsi="Arial"/>
                <w:sz w:val="20"/>
              </w:rPr>
              <w:t>Daniel Zinn</w:t>
            </w:r>
            <w:r w:rsidRPr="001C2DE1">
              <w:rPr>
                <w:rFonts w:ascii="Arial" w:hAnsi="Arial"/>
                <w:sz w:val="20"/>
              </w:rPr>
              <w:t>, Esq.</w:t>
            </w:r>
          </w:p>
          <w:p w14:paraId="3173D4DD" w14:textId="77777777" w:rsidR="00D31A50" w:rsidRPr="001C2DE1" w:rsidRDefault="00D31A50" w:rsidP="000A3DCF">
            <w:pPr>
              <w:spacing w:line="254" w:lineRule="exact"/>
              <w:ind w:left="360" w:right="52"/>
              <w:rPr>
                <w:rFonts w:ascii="Arial" w:hAnsi="Arial"/>
                <w:sz w:val="20"/>
              </w:rPr>
            </w:pPr>
            <w:r>
              <w:rPr>
                <w:rFonts w:ascii="Arial" w:hAnsi="Arial"/>
                <w:sz w:val="20"/>
              </w:rPr>
              <w:t>General Counsel</w:t>
            </w:r>
          </w:p>
          <w:p w14:paraId="080EDD60" w14:textId="77777777" w:rsidR="00B162AA" w:rsidRPr="001C2DE1" w:rsidRDefault="00B162AA" w:rsidP="00B162AA">
            <w:pPr>
              <w:spacing w:line="254" w:lineRule="exact"/>
              <w:ind w:left="360" w:right="52"/>
              <w:rPr>
                <w:rFonts w:ascii="Arial" w:hAnsi="Arial"/>
                <w:sz w:val="20"/>
              </w:rPr>
            </w:pPr>
            <w:r>
              <w:rPr>
                <w:rFonts w:ascii="Arial" w:hAnsi="Arial"/>
                <w:sz w:val="20"/>
              </w:rPr>
              <w:t>300 Vesey Street (One North End Ave), 1</w:t>
            </w:r>
            <w:r w:rsidRPr="001C2DE1">
              <w:rPr>
                <w:rFonts w:ascii="Arial" w:hAnsi="Arial"/>
                <w:sz w:val="20"/>
              </w:rPr>
              <w:t>2</w:t>
            </w:r>
            <w:r>
              <w:rPr>
                <w:rFonts w:ascii="Arial" w:hAnsi="Arial"/>
                <w:sz w:val="20"/>
                <w:vertAlign w:val="superscript"/>
              </w:rPr>
              <w:t>th</w:t>
            </w:r>
            <w:r w:rsidRPr="001C2DE1">
              <w:rPr>
                <w:rFonts w:ascii="Arial" w:hAnsi="Arial"/>
                <w:sz w:val="20"/>
              </w:rPr>
              <w:t xml:space="preserve"> Floor</w:t>
            </w:r>
          </w:p>
          <w:p w14:paraId="3D4F5589" w14:textId="77777777" w:rsidR="00B162AA" w:rsidRPr="001C2DE1" w:rsidRDefault="00B162AA" w:rsidP="00B162AA">
            <w:pPr>
              <w:spacing w:line="254" w:lineRule="exact"/>
              <w:ind w:left="360" w:right="52"/>
              <w:rPr>
                <w:rFonts w:ascii="Arial" w:hAnsi="Arial"/>
                <w:sz w:val="20"/>
              </w:rPr>
            </w:pPr>
            <w:r w:rsidRPr="001C2DE1">
              <w:rPr>
                <w:rFonts w:ascii="Arial" w:hAnsi="Arial"/>
                <w:sz w:val="20"/>
              </w:rPr>
              <w:t>New York, NY 10</w:t>
            </w:r>
            <w:r>
              <w:rPr>
                <w:rFonts w:ascii="Arial" w:hAnsi="Arial"/>
                <w:sz w:val="20"/>
              </w:rPr>
              <w:t>282</w:t>
            </w:r>
          </w:p>
          <w:p w14:paraId="6920A340" w14:textId="77777777" w:rsidR="00D31A50" w:rsidRDefault="00D31A50" w:rsidP="000A3DCF">
            <w:pPr>
              <w:spacing w:line="254" w:lineRule="exact"/>
              <w:ind w:left="360" w:right="52"/>
              <w:rPr>
                <w:rFonts w:ascii="Arial" w:hAnsi="Arial"/>
                <w:sz w:val="20"/>
              </w:rPr>
            </w:pPr>
            <w:r>
              <w:rPr>
                <w:rFonts w:ascii="Arial" w:hAnsi="Arial"/>
                <w:sz w:val="20"/>
              </w:rPr>
              <w:t>Fax: (212) 652-5913</w:t>
            </w:r>
          </w:p>
          <w:p w14:paraId="2423AF6F" w14:textId="77777777" w:rsidR="00D31A50" w:rsidRDefault="00D31A50" w:rsidP="000A3DCF">
            <w:pPr>
              <w:spacing w:line="254" w:lineRule="exact"/>
              <w:ind w:left="360" w:right="52"/>
              <w:rPr>
                <w:rFonts w:ascii="Arial" w:hAnsi="Arial"/>
                <w:sz w:val="20"/>
              </w:rPr>
            </w:pPr>
            <w:r>
              <w:rPr>
                <w:rFonts w:ascii="Arial" w:hAnsi="Arial"/>
                <w:sz w:val="20"/>
              </w:rPr>
              <w:t>Email: dan@otcmarkets.com</w:t>
            </w:r>
          </w:p>
          <w:p w14:paraId="080DFF5B" w14:textId="77777777" w:rsidR="00D31A50" w:rsidRPr="001C2DE1" w:rsidRDefault="00D31A50" w:rsidP="000A3DCF">
            <w:pPr>
              <w:spacing w:line="254" w:lineRule="exact"/>
              <w:ind w:left="360" w:right="52"/>
              <w:rPr>
                <w:rFonts w:ascii="Arial" w:hAnsi="Arial"/>
                <w:sz w:val="20"/>
              </w:rPr>
            </w:pPr>
          </w:p>
        </w:tc>
        <w:tc>
          <w:tcPr>
            <w:tcW w:w="4140" w:type="dxa"/>
          </w:tcPr>
          <w:p w14:paraId="1C0A0B38" w14:textId="77777777" w:rsidR="00F1275B" w:rsidRDefault="00F1275B" w:rsidP="000A3DCF">
            <w:pPr>
              <w:spacing w:line="254" w:lineRule="exact"/>
              <w:ind w:left="360" w:right="52"/>
              <w:rPr>
                <w:rFonts w:ascii="Arial" w:hAnsi="Arial"/>
                <w:sz w:val="20"/>
              </w:rPr>
            </w:pPr>
          </w:p>
          <w:p w14:paraId="485D2FEC" w14:textId="77777777" w:rsidR="00D31A50" w:rsidRPr="001C2DE1" w:rsidRDefault="00D31A50" w:rsidP="000A3DCF">
            <w:pPr>
              <w:spacing w:line="254" w:lineRule="exact"/>
              <w:ind w:left="360" w:right="52"/>
              <w:rPr>
                <w:rFonts w:ascii="Arial" w:hAnsi="Arial"/>
                <w:sz w:val="20"/>
              </w:rPr>
            </w:pPr>
            <w:r w:rsidRPr="001C2DE1">
              <w:rPr>
                <w:rFonts w:ascii="Arial" w:hAnsi="Arial"/>
                <w:sz w:val="20"/>
              </w:rPr>
              <w:t>with a copy to,</w:t>
            </w:r>
          </w:p>
          <w:p w14:paraId="3A043CA3" w14:textId="77777777" w:rsidR="00D31A50" w:rsidRDefault="00D31A50" w:rsidP="000A3DCF">
            <w:pPr>
              <w:spacing w:line="254" w:lineRule="exact"/>
              <w:ind w:left="360" w:right="52"/>
              <w:rPr>
                <w:rFonts w:ascii="Arial" w:hAnsi="Arial"/>
                <w:sz w:val="20"/>
              </w:rPr>
            </w:pPr>
          </w:p>
          <w:p w14:paraId="4F971321" w14:textId="77777777" w:rsidR="00D31A50" w:rsidRPr="000A239B" w:rsidRDefault="007E1EE1" w:rsidP="000A3DCF">
            <w:pPr>
              <w:spacing w:line="254" w:lineRule="exact"/>
              <w:ind w:left="360" w:right="52"/>
              <w:rPr>
                <w:rFonts w:ascii="Arial" w:hAnsi="Arial"/>
                <w:sz w:val="18"/>
                <w:szCs w:val="18"/>
              </w:rPr>
            </w:pPr>
            <w:r w:rsidRPr="000A239B">
              <w:rPr>
                <w:rFonts w:ascii="Arial" w:hAnsi="Arial"/>
                <w:sz w:val="18"/>
                <w:szCs w:val="18"/>
              </w:rPr>
              <w:fldChar w:fldCharType="begin">
                <w:ffData>
                  <w:name w:val="Text47"/>
                  <w:enabled/>
                  <w:calcOnExit w:val="0"/>
                  <w:textInput/>
                </w:ffData>
              </w:fldChar>
            </w:r>
            <w:r w:rsidR="00D31A50" w:rsidRPr="000A239B">
              <w:rPr>
                <w:rFonts w:ascii="Arial" w:hAnsi="Arial"/>
                <w:sz w:val="18"/>
                <w:szCs w:val="18"/>
              </w:rPr>
              <w:instrText xml:space="preserve"> FORMTEXT </w:instrText>
            </w:r>
            <w:r w:rsidRPr="000A239B">
              <w:rPr>
                <w:rFonts w:ascii="Arial" w:hAnsi="Arial"/>
                <w:sz w:val="18"/>
                <w:szCs w:val="18"/>
              </w:rPr>
            </w:r>
            <w:r w:rsidRPr="000A239B">
              <w:rPr>
                <w:rFonts w:ascii="Arial" w:hAnsi="Arial"/>
                <w:sz w:val="18"/>
                <w:szCs w:val="18"/>
              </w:rPr>
              <w:fldChar w:fldCharType="separate"/>
            </w:r>
            <w:r w:rsidR="00D31A50" w:rsidRPr="000A239B">
              <w:rPr>
                <w:rFonts w:ascii="Arial" w:hAnsi="Arial"/>
                <w:noProof/>
                <w:sz w:val="18"/>
                <w:szCs w:val="18"/>
              </w:rPr>
              <w:t> </w:t>
            </w:r>
            <w:r w:rsidR="00D31A50" w:rsidRPr="000A239B">
              <w:rPr>
                <w:rFonts w:ascii="Arial" w:hAnsi="Arial"/>
                <w:noProof/>
                <w:sz w:val="18"/>
                <w:szCs w:val="18"/>
              </w:rPr>
              <w:t> </w:t>
            </w:r>
            <w:r w:rsidR="00D31A50" w:rsidRPr="000A239B">
              <w:rPr>
                <w:rFonts w:ascii="Arial" w:hAnsi="Arial"/>
                <w:noProof/>
                <w:sz w:val="18"/>
                <w:szCs w:val="18"/>
              </w:rPr>
              <w:t> </w:t>
            </w:r>
            <w:r w:rsidR="00D31A50" w:rsidRPr="000A239B">
              <w:rPr>
                <w:rFonts w:ascii="Arial" w:hAnsi="Arial"/>
                <w:noProof/>
                <w:sz w:val="18"/>
                <w:szCs w:val="18"/>
              </w:rPr>
              <w:t> </w:t>
            </w:r>
            <w:r w:rsidR="00D31A50" w:rsidRPr="000A239B">
              <w:rPr>
                <w:rFonts w:ascii="Arial" w:hAnsi="Arial"/>
                <w:noProof/>
                <w:sz w:val="18"/>
                <w:szCs w:val="18"/>
              </w:rPr>
              <w:t> </w:t>
            </w:r>
            <w:r w:rsidRPr="000A239B">
              <w:rPr>
                <w:rFonts w:ascii="Arial" w:hAnsi="Arial"/>
                <w:sz w:val="18"/>
                <w:szCs w:val="18"/>
              </w:rPr>
              <w:fldChar w:fldCharType="end"/>
            </w:r>
          </w:p>
        </w:tc>
      </w:tr>
    </w:tbl>
    <w:p w14:paraId="6F526204" w14:textId="77777777" w:rsidR="001964D7" w:rsidRDefault="001964D7" w:rsidP="00D31A50">
      <w:pPr>
        <w:spacing w:line="254" w:lineRule="exact"/>
        <w:ind w:left="4" w:right="76" w:firstLine="716"/>
        <w:jc w:val="both"/>
        <w:rPr>
          <w:rFonts w:ascii="Arial" w:hAnsi="Arial"/>
          <w:sz w:val="20"/>
        </w:rPr>
      </w:pPr>
    </w:p>
    <w:p w14:paraId="4AD9DB3A" w14:textId="7B831891" w:rsidR="00D31A50" w:rsidRPr="001C2DE1" w:rsidRDefault="00D31A50" w:rsidP="000F1496">
      <w:pPr>
        <w:spacing w:line="254" w:lineRule="exact"/>
        <w:ind w:left="4" w:right="76"/>
        <w:jc w:val="both"/>
        <w:rPr>
          <w:rFonts w:ascii="Arial" w:hAnsi="Arial"/>
          <w:sz w:val="20"/>
        </w:rPr>
      </w:pPr>
      <w:r w:rsidRPr="001C2DE1">
        <w:rPr>
          <w:rFonts w:ascii="Arial" w:hAnsi="Arial"/>
          <w:sz w:val="20"/>
        </w:rPr>
        <w:t xml:space="preserve">IN WITNESS WHEREOF, the parties hereto have caused this Agreement to be executed by their duly authorized officers. Signature on this cover sheet is in lieu of and has the same effect as signature on each document noted herein. </w:t>
      </w:r>
    </w:p>
    <w:p w14:paraId="26989601" w14:textId="77777777" w:rsidR="00CA1417" w:rsidRDefault="00CA1417" w:rsidP="00CA1417">
      <w:pPr>
        <w:jc w:val="both"/>
        <w:outlineLvl w:val="0"/>
        <w:rPr>
          <w:rFonts w:ascii="Arial" w:hAnsi="Arial"/>
          <w:i/>
          <w:sz w:val="20"/>
        </w:rPr>
      </w:pPr>
    </w:p>
    <w:p w14:paraId="25E06A92" w14:textId="31697A07" w:rsidR="00CA1417" w:rsidRPr="00E607B1" w:rsidRDefault="00D31A50" w:rsidP="00CA1417">
      <w:pPr>
        <w:jc w:val="both"/>
        <w:outlineLvl w:val="0"/>
        <w:rPr>
          <w:rFonts w:ascii="Arial" w:hAnsi="Arial"/>
          <w:sz w:val="20"/>
          <w:u w:val="single"/>
        </w:rPr>
      </w:pPr>
      <w:r w:rsidRPr="001C2DE1">
        <w:rPr>
          <w:rFonts w:ascii="Arial" w:hAnsi="Arial"/>
          <w:i/>
          <w:sz w:val="20"/>
        </w:rPr>
        <w:t>OTC Markets</w:t>
      </w:r>
      <w:r>
        <w:rPr>
          <w:rFonts w:ascii="Arial" w:hAnsi="Arial"/>
          <w:i/>
          <w:sz w:val="20"/>
        </w:rPr>
        <w:t xml:space="preserve"> Group</w:t>
      </w:r>
      <w:r w:rsidRPr="001C2DE1">
        <w:rPr>
          <w:rFonts w:ascii="Arial" w:hAnsi="Arial"/>
          <w:i/>
          <w:sz w:val="20"/>
        </w:rPr>
        <w:t xml:space="preserve"> Inc.</w:t>
      </w:r>
      <w:r w:rsidR="00CA1417">
        <w:rPr>
          <w:rFonts w:ascii="Arial" w:hAnsi="Arial"/>
          <w:i/>
          <w:sz w:val="20"/>
        </w:rPr>
        <w:tab/>
      </w:r>
      <w:r w:rsidR="00CA1417">
        <w:rPr>
          <w:rFonts w:ascii="Arial" w:hAnsi="Arial"/>
          <w:i/>
          <w:sz w:val="20"/>
        </w:rPr>
        <w:tab/>
      </w:r>
      <w:r w:rsidR="00CA1417">
        <w:rPr>
          <w:rFonts w:ascii="Arial" w:hAnsi="Arial"/>
          <w:i/>
          <w:sz w:val="20"/>
        </w:rPr>
        <w:tab/>
      </w:r>
      <w:r w:rsidR="00CA1417">
        <w:rPr>
          <w:rFonts w:ascii="Arial" w:hAnsi="Arial"/>
          <w:i/>
          <w:sz w:val="20"/>
        </w:rPr>
        <w:tab/>
      </w:r>
      <w:r w:rsidR="00CA1417" w:rsidRPr="00FC5EE8">
        <w:rPr>
          <w:rFonts w:ascii="Arial" w:hAnsi="Arial"/>
          <w:b/>
          <w:sz w:val="20"/>
        </w:rPr>
        <w:t xml:space="preserve">Distributor (Firm Name): </w:t>
      </w:r>
      <w:r w:rsidR="006950B2" w:rsidRPr="00FC5EE8">
        <w:rPr>
          <w:rFonts w:ascii="Arial" w:hAnsi="Arial"/>
          <w:b/>
          <w:sz w:val="20"/>
        </w:rPr>
        <w:fldChar w:fldCharType="begin">
          <w:ffData>
            <w:name w:val="Text54"/>
            <w:enabled/>
            <w:calcOnExit w:val="0"/>
            <w:textInput/>
          </w:ffData>
        </w:fldChar>
      </w:r>
      <w:r w:rsidR="006950B2" w:rsidRPr="00FC5EE8">
        <w:rPr>
          <w:rFonts w:ascii="Arial" w:hAnsi="Arial"/>
          <w:b/>
          <w:sz w:val="20"/>
        </w:rPr>
        <w:instrText xml:space="preserve"> FORMTEXT </w:instrText>
      </w:r>
      <w:r w:rsidR="006950B2" w:rsidRPr="00FC5EE8">
        <w:rPr>
          <w:rFonts w:ascii="Arial" w:hAnsi="Arial"/>
          <w:b/>
          <w:sz w:val="20"/>
        </w:rPr>
      </w:r>
      <w:r w:rsidR="006950B2" w:rsidRPr="00FC5EE8">
        <w:rPr>
          <w:rFonts w:ascii="Arial" w:hAnsi="Arial"/>
          <w:b/>
          <w:sz w:val="20"/>
        </w:rPr>
        <w:fldChar w:fldCharType="separate"/>
      </w:r>
      <w:r w:rsidR="006950B2" w:rsidRPr="00FC5EE8">
        <w:rPr>
          <w:rFonts w:ascii="Arial" w:hAnsi="Arial"/>
          <w:b/>
          <w:noProof/>
          <w:sz w:val="20"/>
        </w:rPr>
        <w:t> </w:t>
      </w:r>
      <w:r w:rsidR="006950B2" w:rsidRPr="00FC5EE8">
        <w:rPr>
          <w:rFonts w:ascii="Arial" w:hAnsi="Arial"/>
          <w:b/>
          <w:noProof/>
          <w:sz w:val="20"/>
        </w:rPr>
        <w:t> </w:t>
      </w:r>
      <w:r w:rsidR="006950B2" w:rsidRPr="00FC5EE8">
        <w:rPr>
          <w:rFonts w:ascii="Arial" w:hAnsi="Arial"/>
          <w:b/>
          <w:noProof/>
          <w:sz w:val="20"/>
        </w:rPr>
        <w:t> </w:t>
      </w:r>
      <w:r w:rsidR="006950B2" w:rsidRPr="00FC5EE8">
        <w:rPr>
          <w:rFonts w:ascii="Arial" w:hAnsi="Arial"/>
          <w:b/>
          <w:noProof/>
          <w:sz w:val="20"/>
        </w:rPr>
        <w:t> </w:t>
      </w:r>
      <w:r w:rsidR="006950B2" w:rsidRPr="00FC5EE8">
        <w:rPr>
          <w:rFonts w:ascii="Arial" w:hAnsi="Arial"/>
          <w:b/>
          <w:noProof/>
          <w:sz w:val="20"/>
        </w:rPr>
        <w:t> </w:t>
      </w:r>
      <w:r w:rsidR="006950B2" w:rsidRPr="00FC5EE8">
        <w:rPr>
          <w:rFonts w:ascii="Arial" w:hAnsi="Arial"/>
          <w:b/>
          <w:sz w:val="20"/>
        </w:rPr>
        <w:fldChar w:fldCharType="end"/>
      </w:r>
    </w:p>
    <w:p w14:paraId="22BC163D" w14:textId="191BC5D6" w:rsidR="00D31A50" w:rsidRPr="001C2DE1" w:rsidRDefault="00D31A50" w:rsidP="00CA1417">
      <w:pPr>
        <w:pStyle w:val="Heading3"/>
        <w:rPr>
          <w:rFonts w:ascii="Arial" w:hAnsi="Arial"/>
          <w:i/>
          <w:color w:val="auto"/>
          <w:sz w:val="20"/>
        </w:rPr>
      </w:pPr>
    </w:p>
    <w:p w14:paraId="24ADF7A8" w14:textId="77777777" w:rsidR="00D31A50" w:rsidRPr="001C2DE1" w:rsidRDefault="00D31A50" w:rsidP="00D31A50">
      <w:pPr>
        <w:ind w:left="4320" w:firstLine="720"/>
        <w:rPr>
          <w:rFonts w:ascii="Arial" w:hAnsi="Arial"/>
          <w:b/>
          <w:sz w:val="20"/>
        </w:rPr>
      </w:pPr>
    </w:p>
    <w:p w14:paraId="4102A52C" w14:textId="77777777" w:rsidR="00D31A50" w:rsidRPr="001C2DE1" w:rsidRDefault="00D31A50" w:rsidP="00D31A50">
      <w:pPr>
        <w:ind w:left="4320" w:firstLine="720"/>
        <w:rPr>
          <w:rFonts w:ascii="Arial" w:hAnsi="Arial"/>
          <w:b/>
          <w:sz w:val="20"/>
        </w:rPr>
      </w:pPr>
    </w:p>
    <w:p w14:paraId="3B2884C3" w14:textId="6400AD20" w:rsidR="00CA1417" w:rsidRDefault="00D31A50" w:rsidP="00CA1417">
      <w:pPr>
        <w:jc w:val="both"/>
        <w:rPr>
          <w:rFonts w:ascii="Arial" w:hAnsi="Arial"/>
          <w:sz w:val="20"/>
        </w:rPr>
      </w:pPr>
      <w:r w:rsidRPr="001C2DE1">
        <w:rPr>
          <w:rFonts w:ascii="Arial" w:hAnsi="Arial"/>
          <w:sz w:val="20"/>
        </w:rPr>
        <w:t xml:space="preserve">By:  </w:t>
      </w:r>
      <w:r w:rsidRPr="00CA1417">
        <w:rPr>
          <w:rFonts w:ascii="Arial" w:hAnsi="Arial"/>
          <w:sz w:val="20"/>
          <w:u w:val="single"/>
        </w:rPr>
        <w:tab/>
      </w:r>
      <w:r w:rsidRPr="00CA1417">
        <w:rPr>
          <w:rFonts w:ascii="Arial" w:hAnsi="Arial"/>
          <w:sz w:val="20"/>
          <w:u w:val="single"/>
        </w:rPr>
        <w:tab/>
      </w:r>
      <w:r w:rsidRPr="00CA1417">
        <w:rPr>
          <w:rFonts w:ascii="Arial" w:hAnsi="Arial"/>
          <w:sz w:val="20"/>
          <w:u w:val="single"/>
        </w:rPr>
        <w:tab/>
      </w:r>
      <w:r w:rsidRPr="00CA1417">
        <w:rPr>
          <w:rFonts w:ascii="Arial" w:hAnsi="Arial"/>
          <w:sz w:val="20"/>
          <w:u w:val="single"/>
        </w:rPr>
        <w:tab/>
      </w:r>
      <w:r w:rsidRPr="00CA1417">
        <w:rPr>
          <w:rFonts w:ascii="Arial" w:hAnsi="Arial"/>
          <w:sz w:val="20"/>
          <w:u w:val="single"/>
        </w:rPr>
        <w:tab/>
      </w:r>
      <w:r w:rsidR="00CA1417" w:rsidRPr="00CA1417">
        <w:rPr>
          <w:rFonts w:ascii="Arial" w:hAnsi="Arial"/>
          <w:sz w:val="20"/>
        </w:rPr>
        <w:tab/>
      </w:r>
      <w:r w:rsidR="00CA1417" w:rsidRPr="00CA1417">
        <w:rPr>
          <w:rFonts w:ascii="Arial" w:hAnsi="Arial"/>
          <w:sz w:val="20"/>
        </w:rPr>
        <w:tab/>
      </w:r>
      <w:r w:rsidR="00CA1417" w:rsidRPr="00D74450">
        <w:rPr>
          <w:rFonts w:ascii="Arial" w:hAnsi="Arial"/>
          <w:sz w:val="20"/>
        </w:rPr>
        <w:t xml:space="preserve">By:  </w:t>
      </w:r>
      <w:r w:rsidR="00CA1417" w:rsidRPr="00D74450">
        <w:rPr>
          <w:rFonts w:ascii="Arial" w:hAnsi="Arial"/>
          <w:sz w:val="20"/>
          <w:u w:val="single"/>
        </w:rPr>
        <w:tab/>
      </w:r>
      <w:r w:rsidR="00CA1417" w:rsidRPr="00D74450">
        <w:rPr>
          <w:rFonts w:ascii="Arial" w:hAnsi="Arial"/>
          <w:sz w:val="20"/>
          <w:u w:val="single"/>
        </w:rPr>
        <w:tab/>
      </w:r>
      <w:r w:rsidR="00CA1417" w:rsidRPr="00D74450">
        <w:rPr>
          <w:rFonts w:ascii="Arial" w:hAnsi="Arial"/>
          <w:sz w:val="20"/>
          <w:u w:val="single"/>
        </w:rPr>
        <w:tab/>
      </w:r>
      <w:r w:rsidR="00CA1417">
        <w:rPr>
          <w:rFonts w:ascii="Arial" w:hAnsi="Arial"/>
          <w:sz w:val="20"/>
          <w:u w:val="single"/>
        </w:rPr>
        <w:t>_______</w:t>
      </w:r>
    </w:p>
    <w:p w14:paraId="1D876B38" w14:textId="77777777" w:rsidR="00D31A50" w:rsidRPr="001C2DE1" w:rsidRDefault="00D31A50" w:rsidP="00CA1417">
      <w:pPr>
        <w:rPr>
          <w:rFonts w:ascii="Arial" w:hAnsi="Arial"/>
          <w:sz w:val="20"/>
        </w:rPr>
      </w:pPr>
    </w:p>
    <w:p w14:paraId="6F28FBD6" w14:textId="19AE3B0B" w:rsidR="00D31A50" w:rsidRDefault="00D31A50" w:rsidP="00CA1417">
      <w:pPr>
        <w:outlineLvl w:val="0"/>
        <w:rPr>
          <w:rFonts w:ascii="Arial" w:hAnsi="Arial"/>
          <w:sz w:val="20"/>
        </w:rPr>
      </w:pPr>
      <w:r w:rsidRPr="001C2DE1">
        <w:rPr>
          <w:rFonts w:ascii="Arial" w:hAnsi="Arial"/>
          <w:sz w:val="20"/>
        </w:rPr>
        <w:t xml:space="preserve">Name:  </w:t>
      </w:r>
      <w:r w:rsidR="007A24F1">
        <w:rPr>
          <w:rFonts w:ascii="Arial" w:hAnsi="Arial"/>
          <w:sz w:val="20"/>
        </w:rPr>
        <w:t>Matthew Fuchs</w:t>
      </w:r>
      <w:r w:rsidR="00CA1417">
        <w:rPr>
          <w:rFonts w:ascii="Arial" w:hAnsi="Arial"/>
          <w:sz w:val="20"/>
        </w:rPr>
        <w:tab/>
      </w:r>
      <w:r w:rsidR="00CA1417">
        <w:rPr>
          <w:rFonts w:ascii="Arial" w:hAnsi="Arial"/>
          <w:sz w:val="20"/>
        </w:rPr>
        <w:tab/>
      </w:r>
      <w:r w:rsidR="00CA1417">
        <w:rPr>
          <w:rFonts w:ascii="Arial" w:hAnsi="Arial"/>
          <w:sz w:val="20"/>
        </w:rPr>
        <w:tab/>
      </w:r>
      <w:r w:rsidR="00CA1417">
        <w:rPr>
          <w:rFonts w:ascii="Arial" w:hAnsi="Arial"/>
          <w:sz w:val="20"/>
        </w:rPr>
        <w:tab/>
      </w:r>
      <w:r w:rsidR="00CA1417">
        <w:rPr>
          <w:rFonts w:ascii="Arial" w:hAnsi="Arial"/>
          <w:sz w:val="20"/>
        </w:rPr>
        <w:tab/>
      </w:r>
      <w:r w:rsidR="00CA1417" w:rsidRPr="00D74450">
        <w:rPr>
          <w:rFonts w:ascii="Arial" w:hAnsi="Arial"/>
          <w:sz w:val="20"/>
        </w:rPr>
        <w:t>Name:</w:t>
      </w:r>
      <w:r w:rsidR="00CA1417">
        <w:rPr>
          <w:rFonts w:ascii="Arial" w:hAnsi="Arial"/>
          <w:sz w:val="20"/>
        </w:rPr>
        <w:fldChar w:fldCharType="begin">
          <w:ffData>
            <w:name w:val="Text52"/>
            <w:enabled/>
            <w:calcOnExit w:val="0"/>
            <w:textInput/>
          </w:ffData>
        </w:fldChar>
      </w:r>
      <w:bookmarkStart w:id="2" w:name="Text52"/>
      <w:r w:rsidR="00CA1417">
        <w:rPr>
          <w:rFonts w:ascii="Arial" w:hAnsi="Arial"/>
          <w:sz w:val="20"/>
        </w:rPr>
        <w:instrText xml:space="preserve"> FORMTEXT </w:instrText>
      </w:r>
      <w:r w:rsidR="00CA1417">
        <w:rPr>
          <w:rFonts w:ascii="Arial" w:hAnsi="Arial"/>
          <w:sz w:val="20"/>
        </w:rPr>
      </w:r>
      <w:r w:rsidR="00CA1417">
        <w:rPr>
          <w:rFonts w:ascii="Arial" w:hAnsi="Arial"/>
          <w:sz w:val="20"/>
        </w:rPr>
        <w:fldChar w:fldCharType="separate"/>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fldChar w:fldCharType="end"/>
      </w:r>
      <w:bookmarkEnd w:id="2"/>
    </w:p>
    <w:p w14:paraId="16E65A7C" w14:textId="0E65A466" w:rsidR="00CA1417" w:rsidRDefault="00D31A50" w:rsidP="00D31A50">
      <w:pPr>
        <w:jc w:val="both"/>
        <w:rPr>
          <w:rFonts w:ascii="Arial" w:hAnsi="Arial"/>
          <w:sz w:val="20"/>
        </w:rPr>
      </w:pPr>
      <w:r w:rsidRPr="001C2DE1">
        <w:rPr>
          <w:rFonts w:ascii="Arial" w:hAnsi="Arial"/>
          <w:sz w:val="20"/>
        </w:rPr>
        <w:t>Title:</w:t>
      </w:r>
      <w:r w:rsidRPr="001C2DE1">
        <w:rPr>
          <w:rFonts w:ascii="Arial" w:hAnsi="Arial"/>
          <w:sz w:val="20"/>
        </w:rPr>
        <w:tab/>
      </w:r>
      <w:r w:rsidR="007A24F1">
        <w:rPr>
          <w:rFonts w:ascii="Arial" w:hAnsi="Arial"/>
          <w:sz w:val="20"/>
        </w:rPr>
        <w:t>Executive Vice President</w:t>
      </w:r>
      <w:r w:rsidR="00CA1417">
        <w:rPr>
          <w:rFonts w:ascii="Arial" w:hAnsi="Arial"/>
          <w:sz w:val="20"/>
        </w:rPr>
        <w:tab/>
      </w:r>
      <w:r w:rsidR="00CA1417">
        <w:rPr>
          <w:rFonts w:ascii="Arial" w:hAnsi="Arial"/>
          <w:sz w:val="20"/>
        </w:rPr>
        <w:tab/>
      </w:r>
      <w:r w:rsidR="00CA1417">
        <w:rPr>
          <w:rFonts w:ascii="Arial" w:hAnsi="Arial"/>
          <w:sz w:val="20"/>
        </w:rPr>
        <w:tab/>
      </w:r>
      <w:r w:rsidR="00CA1417" w:rsidRPr="00D74450">
        <w:rPr>
          <w:rFonts w:ascii="Arial" w:hAnsi="Arial"/>
          <w:sz w:val="20"/>
        </w:rPr>
        <w:t>Title:</w:t>
      </w:r>
      <w:r w:rsidR="00CA1417">
        <w:rPr>
          <w:rFonts w:ascii="Arial" w:hAnsi="Arial"/>
          <w:sz w:val="20"/>
        </w:rPr>
        <w:t xml:space="preserve">   </w:t>
      </w:r>
      <w:r w:rsidR="00CA1417">
        <w:rPr>
          <w:rFonts w:ascii="Arial" w:hAnsi="Arial"/>
          <w:sz w:val="20"/>
        </w:rPr>
        <w:fldChar w:fldCharType="begin">
          <w:ffData>
            <w:name w:val="Text53"/>
            <w:enabled/>
            <w:calcOnExit w:val="0"/>
            <w:textInput/>
          </w:ffData>
        </w:fldChar>
      </w:r>
      <w:bookmarkStart w:id="3" w:name="Text53"/>
      <w:r w:rsidR="00CA1417">
        <w:rPr>
          <w:rFonts w:ascii="Arial" w:hAnsi="Arial"/>
          <w:sz w:val="20"/>
        </w:rPr>
        <w:instrText xml:space="preserve"> FORMTEXT </w:instrText>
      </w:r>
      <w:r w:rsidR="00CA1417">
        <w:rPr>
          <w:rFonts w:ascii="Arial" w:hAnsi="Arial"/>
          <w:sz w:val="20"/>
        </w:rPr>
      </w:r>
      <w:r w:rsidR="00CA1417">
        <w:rPr>
          <w:rFonts w:ascii="Arial" w:hAnsi="Arial"/>
          <w:sz w:val="20"/>
        </w:rPr>
        <w:fldChar w:fldCharType="separate"/>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t> </w:t>
      </w:r>
      <w:r w:rsidR="00CA1417">
        <w:rPr>
          <w:rFonts w:ascii="Arial" w:hAnsi="Arial"/>
          <w:sz w:val="20"/>
        </w:rPr>
        <w:fldChar w:fldCharType="end"/>
      </w:r>
      <w:bookmarkEnd w:id="3"/>
      <w:r w:rsidR="00CA1417">
        <w:rPr>
          <w:rFonts w:ascii="Arial" w:hAnsi="Arial"/>
          <w:sz w:val="20"/>
        </w:rPr>
        <w:tab/>
      </w:r>
      <w:r w:rsidRPr="00D74450">
        <w:rPr>
          <w:rFonts w:ascii="Arial" w:hAnsi="Arial"/>
          <w:sz w:val="20"/>
        </w:rPr>
        <w:tab/>
      </w:r>
    </w:p>
    <w:p w14:paraId="1B015AC8" w14:textId="27113D2C" w:rsidR="00D31A50" w:rsidRPr="00D74450" w:rsidRDefault="00D31A50" w:rsidP="00D31A50">
      <w:pPr>
        <w:jc w:val="both"/>
        <w:rPr>
          <w:rFonts w:ascii="Arial" w:hAnsi="Arial"/>
          <w:sz w:val="20"/>
        </w:rPr>
      </w:pPr>
    </w:p>
    <w:p w14:paraId="69BFDB01" w14:textId="77777777" w:rsidR="00A068CE" w:rsidRDefault="00A068CE" w:rsidP="00732AD0">
      <w:pPr>
        <w:jc w:val="both"/>
        <w:outlineLvl w:val="0"/>
        <w:rPr>
          <w:rFonts w:ascii="Arial" w:hAnsi="Arial"/>
          <w:b/>
          <w:sz w:val="20"/>
        </w:rPr>
      </w:pPr>
    </w:p>
    <w:p w14:paraId="732FF53C" w14:textId="77777777" w:rsidR="00A068CE" w:rsidRDefault="00A068CE" w:rsidP="00732AD0">
      <w:pPr>
        <w:jc w:val="both"/>
        <w:outlineLvl w:val="0"/>
        <w:rPr>
          <w:rFonts w:ascii="Arial" w:hAnsi="Arial"/>
          <w:b/>
          <w:sz w:val="20"/>
        </w:rPr>
      </w:pPr>
    </w:p>
    <w:p w14:paraId="56A30173" w14:textId="77777777" w:rsidR="00A068CE" w:rsidRDefault="00A068CE" w:rsidP="00732AD0">
      <w:pPr>
        <w:jc w:val="both"/>
        <w:outlineLvl w:val="0"/>
        <w:rPr>
          <w:rFonts w:ascii="Arial" w:hAnsi="Arial"/>
          <w:b/>
          <w:sz w:val="20"/>
        </w:rPr>
      </w:pPr>
    </w:p>
    <w:p w14:paraId="352AE989" w14:textId="11DFED65" w:rsidR="009162E2" w:rsidRPr="00CA1417" w:rsidRDefault="00D31A50" w:rsidP="00732AD0">
      <w:pPr>
        <w:jc w:val="both"/>
        <w:outlineLvl w:val="0"/>
        <w:rPr>
          <w:rFonts w:ascii="Arial" w:hAnsi="Arial"/>
          <w:b/>
          <w:sz w:val="20"/>
        </w:rPr>
      </w:pPr>
      <w:r w:rsidRPr="00D74450">
        <w:rPr>
          <w:rFonts w:ascii="Arial" w:hAnsi="Arial"/>
          <w:b/>
          <w:sz w:val="20"/>
        </w:rPr>
        <w:t xml:space="preserve">Date of Execution by OTC Markets </w:t>
      </w:r>
      <w:r>
        <w:rPr>
          <w:rFonts w:ascii="Arial" w:hAnsi="Arial"/>
          <w:b/>
          <w:sz w:val="20"/>
        </w:rPr>
        <w:t xml:space="preserve">Group </w:t>
      </w:r>
      <w:r w:rsidRPr="00D74450">
        <w:rPr>
          <w:rFonts w:ascii="Arial" w:hAnsi="Arial"/>
          <w:b/>
          <w:sz w:val="20"/>
        </w:rPr>
        <w:t xml:space="preserve">Inc.: </w:t>
      </w:r>
      <w:r w:rsidR="007E1EE1">
        <w:rPr>
          <w:rFonts w:ascii="Arial" w:hAnsi="Arial"/>
          <w:b/>
          <w:sz w:val="20"/>
        </w:rPr>
        <w:fldChar w:fldCharType="begin">
          <w:ffData>
            <w:name w:val="Text54"/>
            <w:enabled/>
            <w:calcOnExit w:val="0"/>
            <w:textInput/>
          </w:ffData>
        </w:fldChar>
      </w:r>
      <w:bookmarkStart w:id="4" w:name="Text54"/>
      <w:r>
        <w:rPr>
          <w:rFonts w:ascii="Arial" w:hAnsi="Arial"/>
          <w:b/>
          <w:sz w:val="20"/>
        </w:rPr>
        <w:instrText xml:space="preserve"> FORMTEXT </w:instrText>
      </w:r>
      <w:r w:rsidR="007E1EE1">
        <w:rPr>
          <w:rFonts w:ascii="Arial" w:hAnsi="Arial"/>
          <w:b/>
          <w:sz w:val="20"/>
        </w:rPr>
      </w:r>
      <w:r w:rsidR="007E1EE1">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7E1EE1">
        <w:rPr>
          <w:rFonts w:ascii="Arial" w:hAnsi="Arial"/>
          <w:b/>
          <w:sz w:val="20"/>
        </w:rPr>
        <w:fldChar w:fldCharType="end"/>
      </w:r>
      <w:bookmarkEnd w:id="4"/>
    </w:p>
    <w:sectPr w:rsidR="009162E2" w:rsidRPr="00CA1417" w:rsidSect="00A068CE">
      <w:footerReference w:type="default" r:id="rId13"/>
      <w:headerReference w:type="first" r:id="rId14"/>
      <w:footerReference w:type="first" r:id="rId15"/>
      <w:pgSz w:w="12240" w:h="15840" w:code="1"/>
      <w:pgMar w:top="1350" w:right="135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D55AF" w14:textId="77777777" w:rsidR="002E6D1F" w:rsidRDefault="002E6D1F">
      <w:r>
        <w:separator/>
      </w:r>
    </w:p>
  </w:endnote>
  <w:endnote w:type="continuationSeparator" w:id="0">
    <w:p w14:paraId="073435EE" w14:textId="77777777" w:rsidR="002E6D1F" w:rsidRDefault="002E6D1F">
      <w:r>
        <w:continuationSeparator/>
      </w:r>
    </w:p>
  </w:endnote>
  <w:endnote w:type="continuationNotice" w:id="1">
    <w:p w14:paraId="65EEC308" w14:textId="77777777" w:rsidR="002E6D1F" w:rsidRDefault="002E6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tima">
    <w:altName w:val="Calibri"/>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5DCC" w14:textId="298302D7" w:rsidR="004B41DD" w:rsidRPr="00DB0F31" w:rsidRDefault="004B41DD" w:rsidP="00FE6F9D">
    <w:pPr>
      <w:pStyle w:val="Footer"/>
      <w:rPr>
        <w:rFonts w:ascii="Arial" w:hAnsi="Arial" w:cs="Arial"/>
        <w:color w:val="808080"/>
        <w:sz w:val="16"/>
        <w:szCs w:val="16"/>
      </w:rPr>
    </w:pPr>
    <w:r w:rsidRPr="00DB0F31">
      <w:rPr>
        <w:rStyle w:val="PageNumber"/>
        <w:rFonts w:ascii="Arial" w:hAnsi="Arial" w:cs="Arial"/>
        <w:color w:val="808080"/>
        <w:sz w:val="16"/>
        <w:szCs w:val="16"/>
      </w:rPr>
      <w:t>OTC Markets Group Inc.</w:t>
    </w:r>
    <w:r w:rsidRPr="00DB0F31">
      <w:rPr>
        <w:rStyle w:val="PageNumber"/>
        <w:rFonts w:ascii="Arial" w:hAnsi="Arial" w:cs="Arial"/>
        <w:color w:val="808080"/>
        <w:sz w:val="16"/>
        <w:szCs w:val="16"/>
      </w:rPr>
      <w:tab/>
    </w:r>
    <w:r w:rsidRPr="00DB0F31">
      <w:rPr>
        <w:rStyle w:val="PageNumber"/>
        <w:rFonts w:ascii="Arial" w:hAnsi="Arial" w:cs="Arial"/>
        <w:color w:val="808080"/>
        <w:sz w:val="16"/>
        <w:szCs w:val="16"/>
      </w:rPr>
      <w:tab/>
      <w:t xml:space="preserve">   </w:t>
    </w:r>
    <w:r w:rsidRPr="00DB0F31">
      <w:rPr>
        <w:rFonts w:ascii="Arial" w:hAnsi="Arial" w:cs="Arial"/>
        <w:color w:val="808080"/>
        <w:sz w:val="16"/>
        <w:szCs w:val="16"/>
      </w:rPr>
      <w:t xml:space="preserve">Page </w:t>
    </w:r>
    <w:r w:rsidRPr="00DB0F31">
      <w:rPr>
        <w:rStyle w:val="PageNumber"/>
        <w:rFonts w:ascii="Arial" w:hAnsi="Arial" w:cs="Arial"/>
        <w:color w:val="808080"/>
        <w:sz w:val="16"/>
        <w:szCs w:val="16"/>
      </w:rPr>
      <w:fldChar w:fldCharType="begin"/>
    </w:r>
    <w:r w:rsidRPr="00DB0F31">
      <w:rPr>
        <w:rStyle w:val="PageNumber"/>
        <w:rFonts w:ascii="Arial" w:hAnsi="Arial" w:cs="Arial"/>
        <w:color w:val="808080"/>
        <w:sz w:val="16"/>
        <w:szCs w:val="16"/>
      </w:rPr>
      <w:instrText xml:space="preserve"> PAGE </w:instrText>
    </w:r>
    <w:r w:rsidRPr="00DB0F31">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6</w:t>
    </w:r>
    <w:r w:rsidRPr="00DB0F31">
      <w:rPr>
        <w:rStyle w:val="PageNumber"/>
        <w:rFonts w:ascii="Arial" w:hAnsi="Arial" w:cs="Arial"/>
        <w:color w:val="808080"/>
        <w:sz w:val="16"/>
        <w:szCs w:val="16"/>
      </w:rPr>
      <w:fldChar w:fldCharType="end"/>
    </w:r>
    <w:r w:rsidRPr="00DB0F31">
      <w:rPr>
        <w:rStyle w:val="PageNumber"/>
        <w:rFonts w:ascii="Arial" w:hAnsi="Arial" w:cs="Arial"/>
        <w:color w:val="808080"/>
        <w:sz w:val="16"/>
        <w:szCs w:val="16"/>
      </w:rPr>
      <w:t xml:space="preserve"> of </w:t>
    </w:r>
    <w:r w:rsidRPr="00DB0F31">
      <w:rPr>
        <w:rStyle w:val="PageNumber"/>
        <w:rFonts w:ascii="Arial" w:hAnsi="Arial" w:cs="Arial"/>
        <w:color w:val="808080"/>
        <w:sz w:val="16"/>
        <w:szCs w:val="16"/>
      </w:rPr>
      <w:fldChar w:fldCharType="begin"/>
    </w:r>
    <w:r w:rsidRPr="00DB0F31">
      <w:rPr>
        <w:rStyle w:val="PageNumber"/>
        <w:rFonts w:ascii="Arial" w:hAnsi="Arial" w:cs="Arial"/>
        <w:color w:val="808080"/>
        <w:sz w:val="16"/>
        <w:szCs w:val="16"/>
      </w:rPr>
      <w:instrText xml:space="preserve"> NUMPAGES </w:instrText>
    </w:r>
    <w:r w:rsidRPr="00DB0F31">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6</w:t>
    </w:r>
    <w:r w:rsidRPr="00DB0F31">
      <w:rPr>
        <w:rStyle w:val="PageNumber"/>
        <w:rFonts w:ascii="Arial" w:hAnsi="Arial" w:cs="Arial"/>
        <w:color w:val="808080"/>
        <w:sz w:val="16"/>
        <w:szCs w:val="16"/>
      </w:rPr>
      <w:fldChar w:fldCharType="end"/>
    </w:r>
  </w:p>
  <w:p w14:paraId="5263ACE2" w14:textId="76F81EBA" w:rsidR="004B41DD" w:rsidRPr="0026699D" w:rsidRDefault="004B41DD">
    <w:pPr>
      <w:pStyle w:val="Footer"/>
      <w:rPr>
        <w:rFonts w:ascii="Arial" w:hAnsi="Arial" w:cs="Arial"/>
        <w:color w:val="808080"/>
        <w:sz w:val="16"/>
        <w:szCs w:val="16"/>
      </w:rPr>
    </w:pPr>
    <w:r w:rsidRPr="00DB0F31">
      <w:rPr>
        <w:rStyle w:val="PageNumber"/>
        <w:rFonts w:ascii="Arial" w:hAnsi="Arial"/>
        <w:color w:val="808080"/>
        <w:sz w:val="16"/>
      </w:rPr>
      <w:t xml:space="preserve">OTC Markets Group </w:t>
    </w:r>
    <w:r>
      <w:rPr>
        <w:rStyle w:val="PageNumber"/>
        <w:rFonts w:ascii="Arial" w:hAnsi="Arial"/>
        <w:color w:val="808080"/>
        <w:sz w:val="16"/>
      </w:rPr>
      <w:t>Market Data Distribution Order Form</w:t>
    </w:r>
    <w:r w:rsidRPr="00DB0F31">
      <w:rPr>
        <w:rStyle w:val="PageNumber"/>
        <w:rFonts w:ascii="Arial" w:hAnsi="Arial"/>
        <w:color w:val="808080"/>
        <w:sz w:val="16"/>
      </w:rPr>
      <w:t xml:space="preserve"> </w:t>
    </w:r>
    <w:r w:rsidRPr="00DB0F31">
      <w:rPr>
        <w:rFonts w:ascii="Arial" w:hAnsi="Arial" w:cs="Arial"/>
        <w:color w:val="808080"/>
        <w:sz w:val="16"/>
        <w:szCs w:val="16"/>
      </w:rPr>
      <w:t>(</w:t>
    </w:r>
    <w:r w:rsidR="003652A3">
      <w:rPr>
        <w:rFonts w:ascii="Arial" w:hAnsi="Arial" w:cs="Arial"/>
        <w:color w:val="808080"/>
        <w:sz w:val="16"/>
        <w:szCs w:val="16"/>
        <w:lang w:val="en-US"/>
      </w:rPr>
      <w:t xml:space="preserve">April  </w:t>
    </w:r>
    <w:r w:rsidR="00170BFA">
      <w:rPr>
        <w:rFonts w:ascii="Arial" w:hAnsi="Arial" w:cs="Arial"/>
        <w:color w:val="808080"/>
        <w:sz w:val="16"/>
        <w:szCs w:val="16"/>
        <w:lang w:val="en-US"/>
      </w:rPr>
      <w:t>2</w:t>
    </w:r>
    <w:r w:rsidR="00296D8D">
      <w:rPr>
        <w:rFonts w:ascii="Arial" w:hAnsi="Arial" w:cs="Arial"/>
        <w:color w:val="808080"/>
        <w:sz w:val="16"/>
        <w:szCs w:val="16"/>
        <w:lang w:val="en-US"/>
      </w:rPr>
      <w:t>, 202</w:t>
    </w:r>
    <w:r w:rsidR="00272928">
      <w:rPr>
        <w:rFonts w:ascii="Arial" w:hAnsi="Arial" w:cs="Arial"/>
        <w:color w:val="808080"/>
        <w:sz w:val="16"/>
        <w:szCs w:val="16"/>
        <w:lang w:val="en-US"/>
      </w:rPr>
      <w:t>1</w:t>
    </w:r>
    <w:r w:rsidRPr="00DB0F31">
      <w:rPr>
        <w:rStyle w:val="PageNumber"/>
        <w:rFonts w:ascii="Arial" w:hAnsi="Arial" w:cs="Arial"/>
        <w:color w:val="80808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5A46" w14:textId="7F05E900" w:rsidR="004B41DD" w:rsidRPr="00DB0F31" w:rsidRDefault="004B41DD" w:rsidP="00FE6F9D">
    <w:pPr>
      <w:pStyle w:val="Footer"/>
      <w:rPr>
        <w:rFonts w:ascii="Arial" w:hAnsi="Arial" w:cs="Arial"/>
        <w:color w:val="808080"/>
        <w:sz w:val="16"/>
        <w:szCs w:val="16"/>
      </w:rPr>
    </w:pPr>
    <w:r w:rsidRPr="00DB0F31">
      <w:rPr>
        <w:rStyle w:val="PageNumber"/>
        <w:rFonts w:ascii="Arial" w:hAnsi="Arial" w:cs="Arial"/>
        <w:color w:val="808080"/>
        <w:sz w:val="16"/>
        <w:szCs w:val="16"/>
      </w:rPr>
      <w:t>OTC Markets Group Inc.</w:t>
    </w:r>
    <w:r w:rsidRPr="00DB0F31">
      <w:rPr>
        <w:rStyle w:val="PageNumber"/>
        <w:rFonts w:ascii="Arial" w:hAnsi="Arial" w:cs="Arial"/>
        <w:color w:val="808080"/>
        <w:sz w:val="16"/>
        <w:szCs w:val="16"/>
      </w:rPr>
      <w:tab/>
    </w:r>
    <w:r w:rsidRPr="00DB0F31">
      <w:rPr>
        <w:rStyle w:val="PageNumber"/>
        <w:rFonts w:ascii="Arial" w:hAnsi="Arial" w:cs="Arial"/>
        <w:color w:val="808080"/>
        <w:sz w:val="16"/>
        <w:szCs w:val="16"/>
      </w:rPr>
      <w:tab/>
      <w:t xml:space="preserve">   </w:t>
    </w:r>
    <w:r w:rsidRPr="00DB0F31">
      <w:rPr>
        <w:rFonts w:ascii="Arial" w:hAnsi="Arial" w:cs="Arial"/>
        <w:color w:val="808080"/>
        <w:sz w:val="16"/>
        <w:szCs w:val="16"/>
      </w:rPr>
      <w:t xml:space="preserve">Page </w:t>
    </w:r>
    <w:r w:rsidRPr="00DB0F31">
      <w:rPr>
        <w:rStyle w:val="PageNumber"/>
        <w:rFonts w:ascii="Arial" w:hAnsi="Arial" w:cs="Arial"/>
        <w:color w:val="808080"/>
        <w:sz w:val="16"/>
        <w:szCs w:val="16"/>
      </w:rPr>
      <w:fldChar w:fldCharType="begin"/>
    </w:r>
    <w:r w:rsidRPr="00DB0F31">
      <w:rPr>
        <w:rStyle w:val="PageNumber"/>
        <w:rFonts w:ascii="Arial" w:hAnsi="Arial" w:cs="Arial"/>
        <w:color w:val="808080"/>
        <w:sz w:val="16"/>
        <w:szCs w:val="16"/>
      </w:rPr>
      <w:instrText xml:space="preserve"> PAGE </w:instrText>
    </w:r>
    <w:r w:rsidRPr="00DB0F31">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1</w:t>
    </w:r>
    <w:r w:rsidRPr="00DB0F31">
      <w:rPr>
        <w:rStyle w:val="PageNumber"/>
        <w:rFonts w:ascii="Arial" w:hAnsi="Arial" w:cs="Arial"/>
        <w:color w:val="808080"/>
        <w:sz w:val="16"/>
        <w:szCs w:val="16"/>
      </w:rPr>
      <w:fldChar w:fldCharType="end"/>
    </w:r>
    <w:r w:rsidRPr="00DB0F31">
      <w:rPr>
        <w:rStyle w:val="PageNumber"/>
        <w:rFonts w:ascii="Arial" w:hAnsi="Arial" w:cs="Arial"/>
        <w:color w:val="808080"/>
        <w:sz w:val="16"/>
        <w:szCs w:val="16"/>
      </w:rPr>
      <w:t xml:space="preserve"> of </w:t>
    </w:r>
    <w:r w:rsidRPr="00DB0F31">
      <w:rPr>
        <w:rStyle w:val="PageNumber"/>
        <w:rFonts w:ascii="Arial" w:hAnsi="Arial" w:cs="Arial"/>
        <w:color w:val="808080"/>
        <w:sz w:val="16"/>
        <w:szCs w:val="16"/>
      </w:rPr>
      <w:fldChar w:fldCharType="begin"/>
    </w:r>
    <w:r w:rsidRPr="00DB0F31">
      <w:rPr>
        <w:rStyle w:val="PageNumber"/>
        <w:rFonts w:ascii="Arial" w:hAnsi="Arial" w:cs="Arial"/>
        <w:color w:val="808080"/>
        <w:sz w:val="16"/>
        <w:szCs w:val="16"/>
      </w:rPr>
      <w:instrText xml:space="preserve"> NUMPAGES </w:instrText>
    </w:r>
    <w:r w:rsidRPr="00DB0F31">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6</w:t>
    </w:r>
    <w:r w:rsidRPr="00DB0F31">
      <w:rPr>
        <w:rStyle w:val="PageNumber"/>
        <w:rFonts w:ascii="Arial" w:hAnsi="Arial" w:cs="Arial"/>
        <w:color w:val="808080"/>
        <w:sz w:val="16"/>
        <w:szCs w:val="16"/>
      </w:rPr>
      <w:fldChar w:fldCharType="end"/>
    </w:r>
  </w:p>
  <w:p w14:paraId="7E19F423" w14:textId="3A03371E" w:rsidR="004B41DD" w:rsidRPr="00FE6F9D" w:rsidRDefault="004B41DD" w:rsidP="00FE6F9D">
    <w:pPr>
      <w:pStyle w:val="Footer"/>
      <w:rPr>
        <w:rFonts w:ascii="Arial" w:hAnsi="Arial" w:cs="Arial"/>
        <w:color w:val="808080"/>
        <w:sz w:val="16"/>
        <w:szCs w:val="16"/>
      </w:rPr>
    </w:pPr>
    <w:r w:rsidRPr="00DB0F31">
      <w:rPr>
        <w:rStyle w:val="PageNumber"/>
        <w:rFonts w:ascii="Arial" w:hAnsi="Arial"/>
        <w:color w:val="808080"/>
        <w:sz w:val="16"/>
      </w:rPr>
      <w:t xml:space="preserve">OTC Markets Group </w:t>
    </w:r>
    <w:r>
      <w:rPr>
        <w:rStyle w:val="PageNumber"/>
        <w:rFonts w:ascii="Arial" w:hAnsi="Arial"/>
        <w:color w:val="808080"/>
        <w:sz w:val="16"/>
      </w:rPr>
      <w:t>Market Data Distribution Order Form</w:t>
    </w:r>
    <w:r w:rsidRPr="00DB0F31">
      <w:rPr>
        <w:rStyle w:val="PageNumber"/>
        <w:rFonts w:ascii="Arial" w:hAnsi="Arial"/>
        <w:color w:val="808080"/>
        <w:sz w:val="16"/>
      </w:rPr>
      <w:t xml:space="preserve"> </w:t>
    </w:r>
    <w:r w:rsidRPr="00DB0F31">
      <w:rPr>
        <w:rFonts w:ascii="Arial" w:hAnsi="Arial" w:cs="Arial"/>
        <w:color w:val="808080"/>
        <w:sz w:val="16"/>
        <w:szCs w:val="16"/>
      </w:rPr>
      <w:t>(</w:t>
    </w:r>
    <w:r w:rsidR="003652A3">
      <w:rPr>
        <w:rFonts w:ascii="Arial" w:hAnsi="Arial" w:cs="Arial"/>
        <w:color w:val="808080"/>
        <w:sz w:val="16"/>
        <w:szCs w:val="16"/>
        <w:lang w:val="en-US"/>
      </w:rPr>
      <w:t xml:space="preserve">April </w:t>
    </w:r>
    <w:r w:rsidR="00170BFA">
      <w:rPr>
        <w:rFonts w:ascii="Arial" w:hAnsi="Arial" w:cs="Arial"/>
        <w:color w:val="808080"/>
        <w:sz w:val="16"/>
        <w:szCs w:val="16"/>
        <w:lang w:val="en-US"/>
      </w:rPr>
      <w:t>2</w:t>
    </w:r>
    <w:r w:rsidR="00272928">
      <w:rPr>
        <w:rFonts w:ascii="Arial" w:hAnsi="Arial" w:cs="Arial"/>
        <w:color w:val="808080"/>
        <w:sz w:val="16"/>
        <w:szCs w:val="16"/>
        <w:lang w:val="en-US"/>
      </w:rPr>
      <w:t>, 2021)</w:t>
    </w:r>
  </w:p>
  <w:p w14:paraId="44B7D235" w14:textId="77777777" w:rsidR="004B41DD" w:rsidRDefault="004B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FED6A" w14:textId="77777777" w:rsidR="002E6D1F" w:rsidRDefault="002E6D1F">
      <w:r>
        <w:separator/>
      </w:r>
    </w:p>
  </w:footnote>
  <w:footnote w:type="continuationSeparator" w:id="0">
    <w:p w14:paraId="3CED4799" w14:textId="77777777" w:rsidR="002E6D1F" w:rsidRDefault="002E6D1F">
      <w:r>
        <w:continuationSeparator/>
      </w:r>
    </w:p>
  </w:footnote>
  <w:footnote w:type="continuationNotice" w:id="1">
    <w:p w14:paraId="43414C33" w14:textId="77777777" w:rsidR="002E6D1F" w:rsidRDefault="002E6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87D1" w14:textId="77777777" w:rsidR="004B41DD" w:rsidRDefault="004B41DD" w:rsidP="0058522E">
    <w:pPr>
      <w:pStyle w:val="Header"/>
      <w:ind w:left="-1260"/>
    </w:pPr>
  </w:p>
  <w:p w14:paraId="460900F7" w14:textId="77777777" w:rsidR="004B41DD" w:rsidRDefault="043C8800" w:rsidP="00FE6F9D">
    <w:pPr>
      <w:pStyle w:val="Header"/>
      <w:ind w:left="-1080"/>
    </w:pPr>
    <w:r>
      <w:rPr>
        <w:noProof/>
      </w:rPr>
      <w:drawing>
        <wp:inline distT="0" distB="0" distL="0" distR="0" wp14:anchorId="034364FA" wp14:editId="6B40B7BA">
          <wp:extent cx="2072640" cy="281940"/>
          <wp:effectExtent l="0" t="0" r="3810" b="3810"/>
          <wp:docPr id="252614652" name="Picture 23" descr="OTC_Market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2072640" cy="281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82B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120C5"/>
    <w:multiLevelType w:val="hybridMultilevel"/>
    <w:tmpl w:val="A612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E552A"/>
    <w:multiLevelType w:val="hybridMultilevel"/>
    <w:tmpl w:val="0C8A7D0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707DB"/>
    <w:multiLevelType w:val="hybridMultilevel"/>
    <w:tmpl w:val="C82254E6"/>
    <w:lvl w:ilvl="0" w:tplc="04090001">
      <w:start w:val="1"/>
      <w:numFmt w:val="bullet"/>
      <w:lvlText w:val=""/>
      <w:lvlJc w:val="left"/>
      <w:pPr>
        <w:ind w:left="815" w:hanging="360"/>
      </w:pPr>
      <w:rPr>
        <w:rFonts w:ascii="Symbol" w:hAnsi="Symbol" w:hint="default"/>
      </w:rPr>
    </w:lvl>
    <w:lvl w:ilvl="1" w:tplc="04090003">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15:restartNumberingAfterBreak="0">
    <w:nsid w:val="2A8748CB"/>
    <w:multiLevelType w:val="hybridMultilevel"/>
    <w:tmpl w:val="3E18B2DE"/>
    <w:lvl w:ilvl="0" w:tplc="F8A6A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481"/>
    <w:multiLevelType w:val="hybridMultilevel"/>
    <w:tmpl w:val="A46E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10351"/>
    <w:multiLevelType w:val="hybridMultilevel"/>
    <w:tmpl w:val="E3FA6B4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3C417F5"/>
    <w:multiLevelType w:val="hybridMultilevel"/>
    <w:tmpl w:val="B3881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10DBD"/>
    <w:multiLevelType w:val="hybridMultilevel"/>
    <w:tmpl w:val="B58072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837B48"/>
    <w:multiLevelType w:val="hybridMultilevel"/>
    <w:tmpl w:val="99DC1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0A03ED"/>
    <w:multiLevelType w:val="hybridMultilevel"/>
    <w:tmpl w:val="9E2A1ED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6E4B7229"/>
    <w:multiLevelType w:val="hybridMultilevel"/>
    <w:tmpl w:val="CDDAAF10"/>
    <w:lvl w:ilvl="0" w:tplc="667071A2">
      <w:start w:val="1"/>
      <w:numFmt w:val="decimal"/>
      <w:lvlText w:val="%1."/>
      <w:lvlJc w:val="left"/>
      <w:pPr>
        <w:tabs>
          <w:tab w:val="num" w:pos="360"/>
        </w:tabs>
        <w:ind w:left="0" w:firstLine="0"/>
      </w:pPr>
      <w:rPr>
        <w:rFonts w:hint="default"/>
        <w:b/>
      </w:rPr>
    </w:lvl>
    <w:lvl w:ilvl="1" w:tplc="99909C40">
      <w:start w:val="1"/>
      <w:numFmt w:val="lowerRoman"/>
      <w:lvlText w:val="(%2)"/>
      <w:lvlJc w:val="left"/>
      <w:pPr>
        <w:tabs>
          <w:tab w:val="num" w:pos="1800"/>
        </w:tabs>
        <w:ind w:left="1512" w:hanging="432"/>
      </w:pPr>
      <w:rPr>
        <w:rFonts w:hint="default"/>
      </w:rPr>
    </w:lvl>
    <w:lvl w:ilvl="2" w:tplc="667071A2">
      <w:start w:val="1"/>
      <w:numFmt w:val="decimal"/>
      <w:lvlText w:val="%3."/>
      <w:lvlJc w:val="left"/>
      <w:pPr>
        <w:tabs>
          <w:tab w:val="num" w:pos="2340"/>
        </w:tabs>
        <w:ind w:left="1980" w:firstLine="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6D7"/>
    <w:rsid w:val="00000A13"/>
    <w:rsid w:val="00000C76"/>
    <w:rsid w:val="000074F3"/>
    <w:rsid w:val="000140A0"/>
    <w:rsid w:val="00016572"/>
    <w:rsid w:val="00022A08"/>
    <w:rsid w:val="00025684"/>
    <w:rsid w:val="00026166"/>
    <w:rsid w:val="00030B4F"/>
    <w:rsid w:val="00032176"/>
    <w:rsid w:val="0003234F"/>
    <w:rsid w:val="0003322E"/>
    <w:rsid w:val="00033553"/>
    <w:rsid w:val="00037230"/>
    <w:rsid w:val="0004161B"/>
    <w:rsid w:val="0004581A"/>
    <w:rsid w:val="00046010"/>
    <w:rsid w:val="000468CB"/>
    <w:rsid w:val="00047A5E"/>
    <w:rsid w:val="00050C9B"/>
    <w:rsid w:val="00051CE8"/>
    <w:rsid w:val="00055109"/>
    <w:rsid w:val="00056D33"/>
    <w:rsid w:val="0006022C"/>
    <w:rsid w:val="00060FB3"/>
    <w:rsid w:val="00062342"/>
    <w:rsid w:val="00073705"/>
    <w:rsid w:val="0007480A"/>
    <w:rsid w:val="000766A0"/>
    <w:rsid w:val="00076B6F"/>
    <w:rsid w:val="00080240"/>
    <w:rsid w:val="00081E79"/>
    <w:rsid w:val="0008272B"/>
    <w:rsid w:val="00082E74"/>
    <w:rsid w:val="00083E20"/>
    <w:rsid w:val="0008782E"/>
    <w:rsid w:val="00092C67"/>
    <w:rsid w:val="00092D87"/>
    <w:rsid w:val="00093495"/>
    <w:rsid w:val="00094004"/>
    <w:rsid w:val="00097014"/>
    <w:rsid w:val="000A0151"/>
    <w:rsid w:val="000A0C66"/>
    <w:rsid w:val="000A1BDA"/>
    <w:rsid w:val="000A239B"/>
    <w:rsid w:val="000A29DD"/>
    <w:rsid w:val="000A3926"/>
    <w:rsid w:val="000A3DCF"/>
    <w:rsid w:val="000A7B10"/>
    <w:rsid w:val="000B0641"/>
    <w:rsid w:val="000B17F4"/>
    <w:rsid w:val="000B240F"/>
    <w:rsid w:val="000B4178"/>
    <w:rsid w:val="000B42C3"/>
    <w:rsid w:val="000B4ADE"/>
    <w:rsid w:val="000B63EC"/>
    <w:rsid w:val="000C2A70"/>
    <w:rsid w:val="000C4DD1"/>
    <w:rsid w:val="000D2CAC"/>
    <w:rsid w:val="000D546A"/>
    <w:rsid w:val="000D7932"/>
    <w:rsid w:val="000E148D"/>
    <w:rsid w:val="000E1BAC"/>
    <w:rsid w:val="000E2440"/>
    <w:rsid w:val="000E30C8"/>
    <w:rsid w:val="000E517A"/>
    <w:rsid w:val="000E5789"/>
    <w:rsid w:val="000E653E"/>
    <w:rsid w:val="000E696D"/>
    <w:rsid w:val="000E6F2F"/>
    <w:rsid w:val="000F1496"/>
    <w:rsid w:val="000F1F77"/>
    <w:rsid w:val="000F26E4"/>
    <w:rsid w:val="000F404C"/>
    <w:rsid w:val="000F49CE"/>
    <w:rsid w:val="000F62EA"/>
    <w:rsid w:val="001049A6"/>
    <w:rsid w:val="00105019"/>
    <w:rsid w:val="00105489"/>
    <w:rsid w:val="001064E3"/>
    <w:rsid w:val="00112E36"/>
    <w:rsid w:val="001130B3"/>
    <w:rsid w:val="00116828"/>
    <w:rsid w:val="00124291"/>
    <w:rsid w:val="0012447B"/>
    <w:rsid w:val="001277DC"/>
    <w:rsid w:val="00127E84"/>
    <w:rsid w:val="00132BC2"/>
    <w:rsid w:val="00132DDB"/>
    <w:rsid w:val="00134D33"/>
    <w:rsid w:val="00136186"/>
    <w:rsid w:val="001447D9"/>
    <w:rsid w:val="00147E5E"/>
    <w:rsid w:val="001511D7"/>
    <w:rsid w:val="00151D30"/>
    <w:rsid w:val="00153455"/>
    <w:rsid w:val="001546D7"/>
    <w:rsid w:val="00157252"/>
    <w:rsid w:val="001575C2"/>
    <w:rsid w:val="00157847"/>
    <w:rsid w:val="00157D4F"/>
    <w:rsid w:val="00166391"/>
    <w:rsid w:val="0016749B"/>
    <w:rsid w:val="0016767B"/>
    <w:rsid w:val="00170BFA"/>
    <w:rsid w:val="0017163B"/>
    <w:rsid w:val="00172135"/>
    <w:rsid w:val="001729C3"/>
    <w:rsid w:val="0017713A"/>
    <w:rsid w:val="00182CB5"/>
    <w:rsid w:val="0018502E"/>
    <w:rsid w:val="00186273"/>
    <w:rsid w:val="00190DEC"/>
    <w:rsid w:val="00190F38"/>
    <w:rsid w:val="001927AE"/>
    <w:rsid w:val="00192F48"/>
    <w:rsid w:val="001964D7"/>
    <w:rsid w:val="001A0B02"/>
    <w:rsid w:val="001A6133"/>
    <w:rsid w:val="001A6206"/>
    <w:rsid w:val="001B1C6E"/>
    <w:rsid w:val="001B1E71"/>
    <w:rsid w:val="001B21A2"/>
    <w:rsid w:val="001B279C"/>
    <w:rsid w:val="001B450D"/>
    <w:rsid w:val="001B4B77"/>
    <w:rsid w:val="001B72EC"/>
    <w:rsid w:val="001C1282"/>
    <w:rsid w:val="001C29B5"/>
    <w:rsid w:val="001C2E69"/>
    <w:rsid w:val="001D013D"/>
    <w:rsid w:val="001D01D4"/>
    <w:rsid w:val="001D0C71"/>
    <w:rsid w:val="001D299F"/>
    <w:rsid w:val="001D6061"/>
    <w:rsid w:val="001E0407"/>
    <w:rsid w:val="001E2EF2"/>
    <w:rsid w:val="001F0ABA"/>
    <w:rsid w:val="001F1EAB"/>
    <w:rsid w:val="001F1F5C"/>
    <w:rsid w:val="001F5493"/>
    <w:rsid w:val="001F5B33"/>
    <w:rsid w:val="00201223"/>
    <w:rsid w:val="00201282"/>
    <w:rsid w:val="0020137B"/>
    <w:rsid w:val="00201AA8"/>
    <w:rsid w:val="00205CDA"/>
    <w:rsid w:val="00205E8C"/>
    <w:rsid w:val="00206D9B"/>
    <w:rsid w:val="00206F79"/>
    <w:rsid w:val="0021044A"/>
    <w:rsid w:val="0021417A"/>
    <w:rsid w:val="002142B1"/>
    <w:rsid w:val="002145F7"/>
    <w:rsid w:val="00217266"/>
    <w:rsid w:val="00221FAA"/>
    <w:rsid w:val="0022358A"/>
    <w:rsid w:val="00223F22"/>
    <w:rsid w:val="00224818"/>
    <w:rsid w:val="00225EB3"/>
    <w:rsid w:val="00227C6D"/>
    <w:rsid w:val="00230F68"/>
    <w:rsid w:val="002316A1"/>
    <w:rsid w:val="0023420B"/>
    <w:rsid w:val="002354A9"/>
    <w:rsid w:val="002368E4"/>
    <w:rsid w:val="002369FE"/>
    <w:rsid w:val="00236ED8"/>
    <w:rsid w:val="00237342"/>
    <w:rsid w:val="00240818"/>
    <w:rsid w:val="00242A0A"/>
    <w:rsid w:val="00243039"/>
    <w:rsid w:val="00245F97"/>
    <w:rsid w:val="00246A04"/>
    <w:rsid w:val="00246B7E"/>
    <w:rsid w:val="0025087A"/>
    <w:rsid w:val="00251F0A"/>
    <w:rsid w:val="00252CB6"/>
    <w:rsid w:val="00253C41"/>
    <w:rsid w:val="00256A6D"/>
    <w:rsid w:val="00256B7D"/>
    <w:rsid w:val="0025762E"/>
    <w:rsid w:val="0025796E"/>
    <w:rsid w:val="0026596C"/>
    <w:rsid w:val="0026699D"/>
    <w:rsid w:val="0026782D"/>
    <w:rsid w:val="002700F2"/>
    <w:rsid w:val="002704EF"/>
    <w:rsid w:val="00272117"/>
    <w:rsid w:val="00272928"/>
    <w:rsid w:val="00275F35"/>
    <w:rsid w:val="00281491"/>
    <w:rsid w:val="00283092"/>
    <w:rsid w:val="002876D6"/>
    <w:rsid w:val="00290BFB"/>
    <w:rsid w:val="002914EC"/>
    <w:rsid w:val="00292DEF"/>
    <w:rsid w:val="002931B0"/>
    <w:rsid w:val="002939D3"/>
    <w:rsid w:val="00294EA8"/>
    <w:rsid w:val="00295E5E"/>
    <w:rsid w:val="00296D8D"/>
    <w:rsid w:val="0029724A"/>
    <w:rsid w:val="002A04E2"/>
    <w:rsid w:val="002A604D"/>
    <w:rsid w:val="002A76F1"/>
    <w:rsid w:val="002A7AC4"/>
    <w:rsid w:val="002B5668"/>
    <w:rsid w:val="002B69E9"/>
    <w:rsid w:val="002B7446"/>
    <w:rsid w:val="002B7832"/>
    <w:rsid w:val="002C0D8D"/>
    <w:rsid w:val="002C25EB"/>
    <w:rsid w:val="002C39AA"/>
    <w:rsid w:val="002C3B9B"/>
    <w:rsid w:val="002C468E"/>
    <w:rsid w:val="002C5C0A"/>
    <w:rsid w:val="002C6354"/>
    <w:rsid w:val="002C7C46"/>
    <w:rsid w:val="002D2054"/>
    <w:rsid w:val="002D3343"/>
    <w:rsid w:val="002D73B0"/>
    <w:rsid w:val="002D74F9"/>
    <w:rsid w:val="002E53C8"/>
    <w:rsid w:val="002E6D1F"/>
    <w:rsid w:val="002F0F0B"/>
    <w:rsid w:val="002F4261"/>
    <w:rsid w:val="002F668A"/>
    <w:rsid w:val="002F7083"/>
    <w:rsid w:val="002F7E66"/>
    <w:rsid w:val="003013EA"/>
    <w:rsid w:val="00301AEF"/>
    <w:rsid w:val="00303C02"/>
    <w:rsid w:val="00307FAB"/>
    <w:rsid w:val="00310115"/>
    <w:rsid w:val="003103E1"/>
    <w:rsid w:val="00310DD6"/>
    <w:rsid w:val="00311EA8"/>
    <w:rsid w:val="00314B02"/>
    <w:rsid w:val="00314C41"/>
    <w:rsid w:val="00317764"/>
    <w:rsid w:val="00320211"/>
    <w:rsid w:val="00320A1E"/>
    <w:rsid w:val="00321C80"/>
    <w:rsid w:val="00324A93"/>
    <w:rsid w:val="00324F6C"/>
    <w:rsid w:val="00326D70"/>
    <w:rsid w:val="003300B3"/>
    <w:rsid w:val="0033060D"/>
    <w:rsid w:val="00334A70"/>
    <w:rsid w:val="0034047A"/>
    <w:rsid w:val="003427EB"/>
    <w:rsid w:val="00344538"/>
    <w:rsid w:val="0035045E"/>
    <w:rsid w:val="00350E3B"/>
    <w:rsid w:val="00350EAA"/>
    <w:rsid w:val="00353E7C"/>
    <w:rsid w:val="0036083F"/>
    <w:rsid w:val="003617C7"/>
    <w:rsid w:val="0036449D"/>
    <w:rsid w:val="003649CB"/>
    <w:rsid w:val="003652A3"/>
    <w:rsid w:val="00365E04"/>
    <w:rsid w:val="003669DE"/>
    <w:rsid w:val="003708C5"/>
    <w:rsid w:val="0037368F"/>
    <w:rsid w:val="00374E97"/>
    <w:rsid w:val="0037781F"/>
    <w:rsid w:val="00382EFC"/>
    <w:rsid w:val="0038313E"/>
    <w:rsid w:val="003833CF"/>
    <w:rsid w:val="00386AF1"/>
    <w:rsid w:val="00392CD2"/>
    <w:rsid w:val="00392D6A"/>
    <w:rsid w:val="003962DC"/>
    <w:rsid w:val="003A08FA"/>
    <w:rsid w:val="003A1156"/>
    <w:rsid w:val="003A1449"/>
    <w:rsid w:val="003B1361"/>
    <w:rsid w:val="003B17DE"/>
    <w:rsid w:val="003B2459"/>
    <w:rsid w:val="003B53F9"/>
    <w:rsid w:val="003B6C48"/>
    <w:rsid w:val="003C00D5"/>
    <w:rsid w:val="003C1A62"/>
    <w:rsid w:val="003C4021"/>
    <w:rsid w:val="003C6EB8"/>
    <w:rsid w:val="003C7471"/>
    <w:rsid w:val="003C7B8A"/>
    <w:rsid w:val="003D2227"/>
    <w:rsid w:val="003D3E4A"/>
    <w:rsid w:val="003E002C"/>
    <w:rsid w:val="003E112F"/>
    <w:rsid w:val="003E2FFA"/>
    <w:rsid w:val="003E3AF5"/>
    <w:rsid w:val="003E43DF"/>
    <w:rsid w:val="003E79A6"/>
    <w:rsid w:val="003F1DDE"/>
    <w:rsid w:val="003F5098"/>
    <w:rsid w:val="003F675D"/>
    <w:rsid w:val="003F70D3"/>
    <w:rsid w:val="00402979"/>
    <w:rsid w:val="00407A08"/>
    <w:rsid w:val="00407C69"/>
    <w:rsid w:val="00412D7D"/>
    <w:rsid w:val="00415AEA"/>
    <w:rsid w:val="00416898"/>
    <w:rsid w:val="00417405"/>
    <w:rsid w:val="00420EB8"/>
    <w:rsid w:val="00422EEE"/>
    <w:rsid w:val="00425644"/>
    <w:rsid w:val="004266F3"/>
    <w:rsid w:val="0042676A"/>
    <w:rsid w:val="004313B2"/>
    <w:rsid w:val="00431CEE"/>
    <w:rsid w:val="0043234A"/>
    <w:rsid w:val="00435E45"/>
    <w:rsid w:val="004364A9"/>
    <w:rsid w:val="00443259"/>
    <w:rsid w:val="00443546"/>
    <w:rsid w:val="004454E8"/>
    <w:rsid w:val="0045257B"/>
    <w:rsid w:val="004566E6"/>
    <w:rsid w:val="00462E9E"/>
    <w:rsid w:val="00464847"/>
    <w:rsid w:val="00466BE0"/>
    <w:rsid w:val="00466FF3"/>
    <w:rsid w:val="0047337D"/>
    <w:rsid w:val="0047670E"/>
    <w:rsid w:val="00476E54"/>
    <w:rsid w:val="00481CD9"/>
    <w:rsid w:val="004821F9"/>
    <w:rsid w:val="00482EB5"/>
    <w:rsid w:val="00483CE3"/>
    <w:rsid w:val="004843E8"/>
    <w:rsid w:val="00484C32"/>
    <w:rsid w:val="00486CAC"/>
    <w:rsid w:val="004879FC"/>
    <w:rsid w:val="0049088E"/>
    <w:rsid w:val="00490DC3"/>
    <w:rsid w:val="00493040"/>
    <w:rsid w:val="0049311C"/>
    <w:rsid w:val="004936BE"/>
    <w:rsid w:val="00495B41"/>
    <w:rsid w:val="004A0BE0"/>
    <w:rsid w:val="004A12AF"/>
    <w:rsid w:val="004A1343"/>
    <w:rsid w:val="004A1FEB"/>
    <w:rsid w:val="004A420A"/>
    <w:rsid w:val="004A4C2B"/>
    <w:rsid w:val="004A6DE1"/>
    <w:rsid w:val="004B1312"/>
    <w:rsid w:val="004B3337"/>
    <w:rsid w:val="004B41DD"/>
    <w:rsid w:val="004B465D"/>
    <w:rsid w:val="004B7E20"/>
    <w:rsid w:val="004C0977"/>
    <w:rsid w:val="004C2FB2"/>
    <w:rsid w:val="004C4028"/>
    <w:rsid w:val="004C48AD"/>
    <w:rsid w:val="004C4E6B"/>
    <w:rsid w:val="004C6B3B"/>
    <w:rsid w:val="004D095B"/>
    <w:rsid w:val="004D132B"/>
    <w:rsid w:val="004D27DF"/>
    <w:rsid w:val="004D3D4E"/>
    <w:rsid w:val="004E321A"/>
    <w:rsid w:val="004E542F"/>
    <w:rsid w:val="004E5D68"/>
    <w:rsid w:val="004E6A9C"/>
    <w:rsid w:val="004E7AB8"/>
    <w:rsid w:val="004F0E91"/>
    <w:rsid w:val="004F141E"/>
    <w:rsid w:val="004F3615"/>
    <w:rsid w:val="004F36DD"/>
    <w:rsid w:val="00504BD2"/>
    <w:rsid w:val="0050647A"/>
    <w:rsid w:val="00514BB3"/>
    <w:rsid w:val="00525F63"/>
    <w:rsid w:val="005322D8"/>
    <w:rsid w:val="00535FFA"/>
    <w:rsid w:val="00536C9D"/>
    <w:rsid w:val="005408B6"/>
    <w:rsid w:val="00541BF7"/>
    <w:rsid w:val="00554070"/>
    <w:rsid w:val="00556BB8"/>
    <w:rsid w:val="00557395"/>
    <w:rsid w:val="00557F58"/>
    <w:rsid w:val="00561F28"/>
    <w:rsid w:val="005624F3"/>
    <w:rsid w:val="005627D4"/>
    <w:rsid w:val="00564645"/>
    <w:rsid w:val="005663C3"/>
    <w:rsid w:val="005721C0"/>
    <w:rsid w:val="00572A8B"/>
    <w:rsid w:val="005750EF"/>
    <w:rsid w:val="00576F83"/>
    <w:rsid w:val="00580FF1"/>
    <w:rsid w:val="00583985"/>
    <w:rsid w:val="0058522E"/>
    <w:rsid w:val="00587BDF"/>
    <w:rsid w:val="00590063"/>
    <w:rsid w:val="005926EE"/>
    <w:rsid w:val="005930A7"/>
    <w:rsid w:val="005964F7"/>
    <w:rsid w:val="005A2191"/>
    <w:rsid w:val="005A3A2A"/>
    <w:rsid w:val="005A45EE"/>
    <w:rsid w:val="005A5B71"/>
    <w:rsid w:val="005A6C1F"/>
    <w:rsid w:val="005B0BCC"/>
    <w:rsid w:val="005B132F"/>
    <w:rsid w:val="005B1933"/>
    <w:rsid w:val="005B2F76"/>
    <w:rsid w:val="005B5EC1"/>
    <w:rsid w:val="005B6A6F"/>
    <w:rsid w:val="005B7909"/>
    <w:rsid w:val="005C0FB4"/>
    <w:rsid w:val="005C4A30"/>
    <w:rsid w:val="005C517C"/>
    <w:rsid w:val="005C5A7E"/>
    <w:rsid w:val="005C7309"/>
    <w:rsid w:val="005C737A"/>
    <w:rsid w:val="005D3D7B"/>
    <w:rsid w:val="005D67B1"/>
    <w:rsid w:val="005D6BC7"/>
    <w:rsid w:val="005D7C50"/>
    <w:rsid w:val="005D7E99"/>
    <w:rsid w:val="005E1DBA"/>
    <w:rsid w:val="005E42EA"/>
    <w:rsid w:val="005E65A3"/>
    <w:rsid w:val="005F5A67"/>
    <w:rsid w:val="00601129"/>
    <w:rsid w:val="006015E1"/>
    <w:rsid w:val="00602CC8"/>
    <w:rsid w:val="006031AD"/>
    <w:rsid w:val="006038B9"/>
    <w:rsid w:val="00606D12"/>
    <w:rsid w:val="006151D9"/>
    <w:rsid w:val="006163C8"/>
    <w:rsid w:val="00617FBB"/>
    <w:rsid w:val="006207CB"/>
    <w:rsid w:val="00623B78"/>
    <w:rsid w:val="006278F5"/>
    <w:rsid w:val="00631FC7"/>
    <w:rsid w:val="00633D59"/>
    <w:rsid w:val="00635C2C"/>
    <w:rsid w:val="00635DCD"/>
    <w:rsid w:val="00640D19"/>
    <w:rsid w:val="00642A15"/>
    <w:rsid w:val="00643144"/>
    <w:rsid w:val="00645164"/>
    <w:rsid w:val="00645660"/>
    <w:rsid w:val="00645A3F"/>
    <w:rsid w:val="00647883"/>
    <w:rsid w:val="00650D4E"/>
    <w:rsid w:val="0065349C"/>
    <w:rsid w:val="006557C0"/>
    <w:rsid w:val="0065777C"/>
    <w:rsid w:val="0066164B"/>
    <w:rsid w:val="00663759"/>
    <w:rsid w:val="006649B9"/>
    <w:rsid w:val="0067449F"/>
    <w:rsid w:val="0067661B"/>
    <w:rsid w:val="00676B95"/>
    <w:rsid w:val="006809B0"/>
    <w:rsid w:val="00681734"/>
    <w:rsid w:val="00683885"/>
    <w:rsid w:val="00685353"/>
    <w:rsid w:val="00686448"/>
    <w:rsid w:val="00687689"/>
    <w:rsid w:val="00691E23"/>
    <w:rsid w:val="006950B2"/>
    <w:rsid w:val="006A0F9F"/>
    <w:rsid w:val="006A1FFC"/>
    <w:rsid w:val="006A21F7"/>
    <w:rsid w:val="006A2CF4"/>
    <w:rsid w:val="006A7A9C"/>
    <w:rsid w:val="006B12FC"/>
    <w:rsid w:val="006B27BD"/>
    <w:rsid w:val="006B7E21"/>
    <w:rsid w:val="006C1F49"/>
    <w:rsid w:val="006C37EF"/>
    <w:rsid w:val="006C4281"/>
    <w:rsid w:val="006C65E6"/>
    <w:rsid w:val="006C738F"/>
    <w:rsid w:val="006D22C6"/>
    <w:rsid w:val="006E002A"/>
    <w:rsid w:val="006E3B92"/>
    <w:rsid w:val="006E5836"/>
    <w:rsid w:val="006E75EA"/>
    <w:rsid w:val="006F18A6"/>
    <w:rsid w:val="006F4BC9"/>
    <w:rsid w:val="006F4D5B"/>
    <w:rsid w:val="00702123"/>
    <w:rsid w:val="00704AD2"/>
    <w:rsid w:val="0070593D"/>
    <w:rsid w:val="0070724A"/>
    <w:rsid w:val="00707754"/>
    <w:rsid w:val="007079B2"/>
    <w:rsid w:val="007102F6"/>
    <w:rsid w:val="00710A5C"/>
    <w:rsid w:val="00710F13"/>
    <w:rsid w:val="00713811"/>
    <w:rsid w:val="00716B32"/>
    <w:rsid w:val="00717875"/>
    <w:rsid w:val="007234A5"/>
    <w:rsid w:val="0072532E"/>
    <w:rsid w:val="00726215"/>
    <w:rsid w:val="00727382"/>
    <w:rsid w:val="00730F9F"/>
    <w:rsid w:val="007319A0"/>
    <w:rsid w:val="00732AD0"/>
    <w:rsid w:val="0073372B"/>
    <w:rsid w:val="00733936"/>
    <w:rsid w:val="007341EF"/>
    <w:rsid w:val="0073492F"/>
    <w:rsid w:val="00737EA6"/>
    <w:rsid w:val="00743A56"/>
    <w:rsid w:val="00746E09"/>
    <w:rsid w:val="00750DC8"/>
    <w:rsid w:val="00753612"/>
    <w:rsid w:val="00754E93"/>
    <w:rsid w:val="0075519A"/>
    <w:rsid w:val="00756AE1"/>
    <w:rsid w:val="00761175"/>
    <w:rsid w:val="00764A92"/>
    <w:rsid w:val="00766AB1"/>
    <w:rsid w:val="00771BB5"/>
    <w:rsid w:val="00772E2B"/>
    <w:rsid w:val="0077335F"/>
    <w:rsid w:val="00774065"/>
    <w:rsid w:val="00774092"/>
    <w:rsid w:val="00774560"/>
    <w:rsid w:val="00776634"/>
    <w:rsid w:val="00776A0C"/>
    <w:rsid w:val="00780758"/>
    <w:rsid w:val="00781FDF"/>
    <w:rsid w:val="00785385"/>
    <w:rsid w:val="00791138"/>
    <w:rsid w:val="007922F1"/>
    <w:rsid w:val="00793354"/>
    <w:rsid w:val="00793468"/>
    <w:rsid w:val="00793EAE"/>
    <w:rsid w:val="007940D4"/>
    <w:rsid w:val="007943ED"/>
    <w:rsid w:val="00795617"/>
    <w:rsid w:val="007A187D"/>
    <w:rsid w:val="007A24F1"/>
    <w:rsid w:val="007A2AA7"/>
    <w:rsid w:val="007A4326"/>
    <w:rsid w:val="007A4D0B"/>
    <w:rsid w:val="007B093B"/>
    <w:rsid w:val="007B2237"/>
    <w:rsid w:val="007B501E"/>
    <w:rsid w:val="007B763E"/>
    <w:rsid w:val="007C0494"/>
    <w:rsid w:val="007C1265"/>
    <w:rsid w:val="007C2C84"/>
    <w:rsid w:val="007C5AF6"/>
    <w:rsid w:val="007D0288"/>
    <w:rsid w:val="007D2979"/>
    <w:rsid w:val="007D35E3"/>
    <w:rsid w:val="007D3A44"/>
    <w:rsid w:val="007D4970"/>
    <w:rsid w:val="007D572F"/>
    <w:rsid w:val="007D5C03"/>
    <w:rsid w:val="007E1EE1"/>
    <w:rsid w:val="007E41A3"/>
    <w:rsid w:val="007E6633"/>
    <w:rsid w:val="007F2AE4"/>
    <w:rsid w:val="007F3572"/>
    <w:rsid w:val="007F6EF6"/>
    <w:rsid w:val="008022E1"/>
    <w:rsid w:val="008062AA"/>
    <w:rsid w:val="008065A8"/>
    <w:rsid w:val="008075FE"/>
    <w:rsid w:val="008123CF"/>
    <w:rsid w:val="0081296F"/>
    <w:rsid w:val="00813299"/>
    <w:rsid w:val="0081790B"/>
    <w:rsid w:val="00817D16"/>
    <w:rsid w:val="0082172E"/>
    <w:rsid w:val="0082749E"/>
    <w:rsid w:val="00827688"/>
    <w:rsid w:val="00827765"/>
    <w:rsid w:val="008321B6"/>
    <w:rsid w:val="00833BFE"/>
    <w:rsid w:val="0083622A"/>
    <w:rsid w:val="008372F7"/>
    <w:rsid w:val="00840294"/>
    <w:rsid w:val="0084062E"/>
    <w:rsid w:val="00840F3B"/>
    <w:rsid w:val="008412E1"/>
    <w:rsid w:val="00844202"/>
    <w:rsid w:val="0084483D"/>
    <w:rsid w:val="00845088"/>
    <w:rsid w:val="008471E5"/>
    <w:rsid w:val="008509AD"/>
    <w:rsid w:val="00851BD4"/>
    <w:rsid w:val="00853161"/>
    <w:rsid w:val="008560D1"/>
    <w:rsid w:val="00856195"/>
    <w:rsid w:val="00860D7D"/>
    <w:rsid w:val="00860D8F"/>
    <w:rsid w:val="00865A98"/>
    <w:rsid w:val="0086764E"/>
    <w:rsid w:val="00867FC3"/>
    <w:rsid w:val="00870F3F"/>
    <w:rsid w:val="008711C7"/>
    <w:rsid w:val="00873A2B"/>
    <w:rsid w:val="00875E57"/>
    <w:rsid w:val="008808AE"/>
    <w:rsid w:val="00881BF9"/>
    <w:rsid w:val="00882098"/>
    <w:rsid w:val="00891846"/>
    <w:rsid w:val="00892CB0"/>
    <w:rsid w:val="00893327"/>
    <w:rsid w:val="00895A2F"/>
    <w:rsid w:val="00895FD6"/>
    <w:rsid w:val="008968D4"/>
    <w:rsid w:val="008A1E47"/>
    <w:rsid w:val="008A346C"/>
    <w:rsid w:val="008A36A2"/>
    <w:rsid w:val="008A4F05"/>
    <w:rsid w:val="008A6B3B"/>
    <w:rsid w:val="008A6BE0"/>
    <w:rsid w:val="008A6D35"/>
    <w:rsid w:val="008A74B1"/>
    <w:rsid w:val="008B0A10"/>
    <w:rsid w:val="008B295D"/>
    <w:rsid w:val="008B4BE9"/>
    <w:rsid w:val="008B6670"/>
    <w:rsid w:val="008B6E03"/>
    <w:rsid w:val="008C048B"/>
    <w:rsid w:val="008C089B"/>
    <w:rsid w:val="008C1976"/>
    <w:rsid w:val="008C3E3B"/>
    <w:rsid w:val="008C5B16"/>
    <w:rsid w:val="008C619C"/>
    <w:rsid w:val="008D033A"/>
    <w:rsid w:val="008D34AB"/>
    <w:rsid w:val="008D39DF"/>
    <w:rsid w:val="008D6D12"/>
    <w:rsid w:val="008E1380"/>
    <w:rsid w:val="008E1C47"/>
    <w:rsid w:val="008E4DF7"/>
    <w:rsid w:val="008E5F51"/>
    <w:rsid w:val="008E7963"/>
    <w:rsid w:val="008F20C8"/>
    <w:rsid w:val="008F2C51"/>
    <w:rsid w:val="008F46B2"/>
    <w:rsid w:val="009037D9"/>
    <w:rsid w:val="00905448"/>
    <w:rsid w:val="0090609B"/>
    <w:rsid w:val="00911EBC"/>
    <w:rsid w:val="00915913"/>
    <w:rsid w:val="009162E2"/>
    <w:rsid w:val="00916E94"/>
    <w:rsid w:val="00916FB7"/>
    <w:rsid w:val="00917736"/>
    <w:rsid w:val="009250A9"/>
    <w:rsid w:val="00926405"/>
    <w:rsid w:val="0092751A"/>
    <w:rsid w:val="00930650"/>
    <w:rsid w:val="00930960"/>
    <w:rsid w:val="00930F6F"/>
    <w:rsid w:val="0093184F"/>
    <w:rsid w:val="00932635"/>
    <w:rsid w:val="00932AA6"/>
    <w:rsid w:val="009334CB"/>
    <w:rsid w:val="00934927"/>
    <w:rsid w:val="00935540"/>
    <w:rsid w:val="00936474"/>
    <w:rsid w:val="00937BFF"/>
    <w:rsid w:val="0094201E"/>
    <w:rsid w:val="00943C3C"/>
    <w:rsid w:val="0094529D"/>
    <w:rsid w:val="0095102A"/>
    <w:rsid w:val="00951356"/>
    <w:rsid w:val="009543D0"/>
    <w:rsid w:val="00955989"/>
    <w:rsid w:val="00955A88"/>
    <w:rsid w:val="00962CFE"/>
    <w:rsid w:val="00970DEE"/>
    <w:rsid w:val="009747FB"/>
    <w:rsid w:val="00976069"/>
    <w:rsid w:val="00976845"/>
    <w:rsid w:val="0098169B"/>
    <w:rsid w:val="009825E7"/>
    <w:rsid w:val="00982DDA"/>
    <w:rsid w:val="00986886"/>
    <w:rsid w:val="009903B5"/>
    <w:rsid w:val="009948E2"/>
    <w:rsid w:val="009978AE"/>
    <w:rsid w:val="009A0511"/>
    <w:rsid w:val="009A631B"/>
    <w:rsid w:val="009A6FFC"/>
    <w:rsid w:val="009A7DA3"/>
    <w:rsid w:val="009B352C"/>
    <w:rsid w:val="009B512A"/>
    <w:rsid w:val="009C17E2"/>
    <w:rsid w:val="009C2A8A"/>
    <w:rsid w:val="009C3098"/>
    <w:rsid w:val="009C3DB4"/>
    <w:rsid w:val="009C5730"/>
    <w:rsid w:val="009C6F47"/>
    <w:rsid w:val="009D0FC5"/>
    <w:rsid w:val="009D1001"/>
    <w:rsid w:val="009D1B31"/>
    <w:rsid w:val="009D1CF1"/>
    <w:rsid w:val="009D3906"/>
    <w:rsid w:val="009D6BF6"/>
    <w:rsid w:val="009E01D2"/>
    <w:rsid w:val="009E4501"/>
    <w:rsid w:val="009E630A"/>
    <w:rsid w:val="009E7261"/>
    <w:rsid w:val="009E7EB8"/>
    <w:rsid w:val="009F33F1"/>
    <w:rsid w:val="009F43CB"/>
    <w:rsid w:val="009F72C3"/>
    <w:rsid w:val="00A00565"/>
    <w:rsid w:val="00A01EAC"/>
    <w:rsid w:val="00A02617"/>
    <w:rsid w:val="00A03040"/>
    <w:rsid w:val="00A044A4"/>
    <w:rsid w:val="00A068CE"/>
    <w:rsid w:val="00A069DB"/>
    <w:rsid w:val="00A1096A"/>
    <w:rsid w:val="00A205E0"/>
    <w:rsid w:val="00A25BF4"/>
    <w:rsid w:val="00A26344"/>
    <w:rsid w:val="00A342C4"/>
    <w:rsid w:val="00A430D6"/>
    <w:rsid w:val="00A44003"/>
    <w:rsid w:val="00A46EFF"/>
    <w:rsid w:val="00A50C25"/>
    <w:rsid w:val="00A50F7B"/>
    <w:rsid w:val="00A527C9"/>
    <w:rsid w:val="00A5700E"/>
    <w:rsid w:val="00A62CC5"/>
    <w:rsid w:val="00A63D2F"/>
    <w:rsid w:val="00A64195"/>
    <w:rsid w:val="00A66AF9"/>
    <w:rsid w:val="00A718FE"/>
    <w:rsid w:val="00A71A55"/>
    <w:rsid w:val="00A73BCF"/>
    <w:rsid w:val="00A7446B"/>
    <w:rsid w:val="00A74EA1"/>
    <w:rsid w:val="00A76333"/>
    <w:rsid w:val="00A76766"/>
    <w:rsid w:val="00A810C5"/>
    <w:rsid w:val="00A8115D"/>
    <w:rsid w:val="00A81C1B"/>
    <w:rsid w:val="00A83208"/>
    <w:rsid w:val="00A86F6A"/>
    <w:rsid w:val="00A879C5"/>
    <w:rsid w:val="00A92DE0"/>
    <w:rsid w:val="00AA00C3"/>
    <w:rsid w:val="00AA4884"/>
    <w:rsid w:val="00AA4919"/>
    <w:rsid w:val="00AA6BF5"/>
    <w:rsid w:val="00AB556A"/>
    <w:rsid w:val="00AB7B3E"/>
    <w:rsid w:val="00AB7BC2"/>
    <w:rsid w:val="00AC03BD"/>
    <w:rsid w:val="00AC4352"/>
    <w:rsid w:val="00AC484A"/>
    <w:rsid w:val="00AD1CD7"/>
    <w:rsid w:val="00AD3E72"/>
    <w:rsid w:val="00AD49AA"/>
    <w:rsid w:val="00AE055D"/>
    <w:rsid w:val="00AE0AEA"/>
    <w:rsid w:val="00AE15AB"/>
    <w:rsid w:val="00AE2505"/>
    <w:rsid w:val="00AE742A"/>
    <w:rsid w:val="00AE757E"/>
    <w:rsid w:val="00AF1058"/>
    <w:rsid w:val="00AF3CB6"/>
    <w:rsid w:val="00AF4F9B"/>
    <w:rsid w:val="00B0297A"/>
    <w:rsid w:val="00B03255"/>
    <w:rsid w:val="00B03544"/>
    <w:rsid w:val="00B03B77"/>
    <w:rsid w:val="00B05C03"/>
    <w:rsid w:val="00B06A94"/>
    <w:rsid w:val="00B0743D"/>
    <w:rsid w:val="00B07E39"/>
    <w:rsid w:val="00B100B6"/>
    <w:rsid w:val="00B1345C"/>
    <w:rsid w:val="00B162AA"/>
    <w:rsid w:val="00B16D1B"/>
    <w:rsid w:val="00B16E72"/>
    <w:rsid w:val="00B17DAC"/>
    <w:rsid w:val="00B24033"/>
    <w:rsid w:val="00B243BC"/>
    <w:rsid w:val="00B25A6E"/>
    <w:rsid w:val="00B35320"/>
    <w:rsid w:val="00B40A6E"/>
    <w:rsid w:val="00B41FAF"/>
    <w:rsid w:val="00B43221"/>
    <w:rsid w:val="00B44D0B"/>
    <w:rsid w:val="00B46382"/>
    <w:rsid w:val="00B46EA2"/>
    <w:rsid w:val="00B50B4F"/>
    <w:rsid w:val="00B5280C"/>
    <w:rsid w:val="00B55443"/>
    <w:rsid w:val="00B5594F"/>
    <w:rsid w:val="00B57332"/>
    <w:rsid w:val="00B607BB"/>
    <w:rsid w:val="00B638AB"/>
    <w:rsid w:val="00B639BA"/>
    <w:rsid w:val="00B661EB"/>
    <w:rsid w:val="00B66560"/>
    <w:rsid w:val="00B67850"/>
    <w:rsid w:val="00B80286"/>
    <w:rsid w:val="00B8145D"/>
    <w:rsid w:val="00B81666"/>
    <w:rsid w:val="00B82F4F"/>
    <w:rsid w:val="00B832E9"/>
    <w:rsid w:val="00B84390"/>
    <w:rsid w:val="00B8587F"/>
    <w:rsid w:val="00B87D60"/>
    <w:rsid w:val="00B912B1"/>
    <w:rsid w:val="00B91BCA"/>
    <w:rsid w:val="00B93140"/>
    <w:rsid w:val="00B937A7"/>
    <w:rsid w:val="00B95C34"/>
    <w:rsid w:val="00BA170D"/>
    <w:rsid w:val="00BA2B2B"/>
    <w:rsid w:val="00BA4231"/>
    <w:rsid w:val="00BA4B16"/>
    <w:rsid w:val="00BA5D5F"/>
    <w:rsid w:val="00BA6156"/>
    <w:rsid w:val="00BA6AA1"/>
    <w:rsid w:val="00BB0B38"/>
    <w:rsid w:val="00BB1B95"/>
    <w:rsid w:val="00BB1DF8"/>
    <w:rsid w:val="00BB4AD1"/>
    <w:rsid w:val="00BB6E94"/>
    <w:rsid w:val="00BC2A4F"/>
    <w:rsid w:val="00BC2CA5"/>
    <w:rsid w:val="00BC2D40"/>
    <w:rsid w:val="00BC3A3B"/>
    <w:rsid w:val="00BC3F19"/>
    <w:rsid w:val="00BC4088"/>
    <w:rsid w:val="00BD04B1"/>
    <w:rsid w:val="00BD186A"/>
    <w:rsid w:val="00BD2849"/>
    <w:rsid w:val="00BD2E3C"/>
    <w:rsid w:val="00BD4017"/>
    <w:rsid w:val="00BD5F6F"/>
    <w:rsid w:val="00BD6441"/>
    <w:rsid w:val="00BE261A"/>
    <w:rsid w:val="00BE4ECB"/>
    <w:rsid w:val="00BF06C0"/>
    <w:rsid w:val="00BF43BE"/>
    <w:rsid w:val="00BF61A9"/>
    <w:rsid w:val="00C020BE"/>
    <w:rsid w:val="00C025C0"/>
    <w:rsid w:val="00C0726D"/>
    <w:rsid w:val="00C072FF"/>
    <w:rsid w:val="00C0791D"/>
    <w:rsid w:val="00C138D4"/>
    <w:rsid w:val="00C1654C"/>
    <w:rsid w:val="00C20087"/>
    <w:rsid w:val="00C22701"/>
    <w:rsid w:val="00C22B4D"/>
    <w:rsid w:val="00C23795"/>
    <w:rsid w:val="00C24B7B"/>
    <w:rsid w:val="00C3110A"/>
    <w:rsid w:val="00C32524"/>
    <w:rsid w:val="00C32E1E"/>
    <w:rsid w:val="00C33043"/>
    <w:rsid w:val="00C33E61"/>
    <w:rsid w:val="00C34407"/>
    <w:rsid w:val="00C35BB5"/>
    <w:rsid w:val="00C367BD"/>
    <w:rsid w:val="00C36A38"/>
    <w:rsid w:val="00C4731D"/>
    <w:rsid w:val="00C53307"/>
    <w:rsid w:val="00C562DB"/>
    <w:rsid w:val="00C60E8E"/>
    <w:rsid w:val="00C64BAE"/>
    <w:rsid w:val="00C7000D"/>
    <w:rsid w:val="00C7007C"/>
    <w:rsid w:val="00C701AE"/>
    <w:rsid w:val="00C723A5"/>
    <w:rsid w:val="00C74FF6"/>
    <w:rsid w:val="00C758B7"/>
    <w:rsid w:val="00C7762D"/>
    <w:rsid w:val="00C77B9B"/>
    <w:rsid w:val="00C82617"/>
    <w:rsid w:val="00C854C4"/>
    <w:rsid w:val="00C856B7"/>
    <w:rsid w:val="00C8658B"/>
    <w:rsid w:val="00C86C36"/>
    <w:rsid w:val="00C91187"/>
    <w:rsid w:val="00C91569"/>
    <w:rsid w:val="00C93186"/>
    <w:rsid w:val="00C931E8"/>
    <w:rsid w:val="00C953A5"/>
    <w:rsid w:val="00C95656"/>
    <w:rsid w:val="00C96B68"/>
    <w:rsid w:val="00CA1417"/>
    <w:rsid w:val="00CB03A8"/>
    <w:rsid w:val="00CB0AC4"/>
    <w:rsid w:val="00CB53BD"/>
    <w:rsid w:val="00CC0572"/>
    <w:rsid w:val="00CC21EF"/>
    <w:rsid w:val="00CC41EC"/>
    <w:rsid w:val="00CC6722"/>
    <w:rsid w:val="00CC76A1"/>
    <w:rsid w:val="00CD2196"/>
    <w:rsid w:val="00CD5422"/>
    <w:rsid w:val="00CD5875"/>
    <w:rsid w:val="00CD7877"/>
    <w:rsid w:val="00CE3E7B"/>
    <w:rsid w:val="00CF08EE"/>
    <w:rsid w:val="00CF1630"/>
    <w:rsid w:val="00CF3966"/>
    <w:rsid w:val="00CF4A2F"/>
    <w:rsid w:val="00CF5043"/>
    <w:rsid w:val="00CF60C4"/>
    <w:rsid w:val="00D00C2A"/>
    <w:rsid w:val="00D02A20"/>
    <w:rsid w:val="00D047A9"/>
    <w:rsid w:val="00D05DD4"/>
    <w:rsid w:val="00D13342"/>
    <w:rsid w:val="00D13CD6"/>
    <w:rsid w:val="00D14A46"/>
    <w:rsid w:val="00D203C9"/>
    <w:rsid w:val="00D22440"/>
    <w:rsid w:val="00D2441C"/>
    <w:rsid w:val="00D24D06"/>
    <w:rsid w:val="00D2584B"/>
    <w:rsid w:val="00D26CE5"/>
    <w:rsid w:val="00D27A6F"/>
    <w:rsid w:val="00D308B0"/>
    <w:rsid w:val="00D31A50"/>
    <w:rsid w:val="00D31D66"/>
    <w:rsid w:val="00D32A18"/>
    <w:rsid w:val="00D33812"/>
    <w:rsid w:val="00D34BB4"/>
    <w:rsid w:val="00D34E77"/>
    <w:rsid w:val="00D36534"/>
    <w:rsid w:val="00D36B00"/>
    <w:rsid w:val="00D411C9"/>
    <w:rsid w:val="00D44597"/>
    <w:rsid w:val="00D476AC"/>
    <w:rsid w:val="00D47E02"/>
    <w:rsid w:val="00D51531"/>
    <w:rsid w:val="00D569ED"/>
    <w:rsid w:val="00D63827"/>
    <w:rsid w:val="00D641E8"/>
    <w:rsid w:val="00D67C85"/>
    <w:rsid w:val="00D73775"/>
    <w:rsid w:val="00D74386"/>
    <w:rsid w:val="00D7576E"/>
    <w:rsid w:val="00D75C52"/>
    <w:rsid w:val="00D75F96"/>
    <w:rsid w:val="00D76B41"/>
    <w:rsid w:val="00D818DA"/>
    <w:rsid w:val="00D82790"/>
    <w:rsid w:val="00D852FB"/>
    <w:rsid w:val="00D9197B"/>
    <w:rsid w:val="00D97DED"/>
    <w:rsid w:val="00DA076C"/>
    <w:rsid w:val="00DA10BD"/>
    <w:rsid w:val="00DA44F3"/>
    <w:rsid w:val="00DB091C"/>
    <w:rsid w:val="00DB0A18"/>
    <w:rsid w:val="00DC39FC"/>
    <w:rsid w:val="00DC5B3D"/>
    <w:rsid w:val="00DC5F8B"/>
    <w:rsid w:val="00DD4116"/>
    <w:rsid w:val="00DD4C53"/>
    <w:rsid w:val="00DD653A"/>
    <w:rsid w:val="00DE0B8C"/>
    <w:rsid w:val="00DE2E30"/>
    <w:rsid w:val="00DE2F80"/>
    <w:rsid w:val="00DE4489"/>
    <w:rsid w:val="00DF24DA"/>
    <w:rsid w:val="00DF2B5A"/>
    <w:rsid w:val="00DF31AE"/>
    <w:rsid w:val="00DF4A82"/>
    <w:rsid w:val="00DF5627"/>
    <w:rsid w:val="00DF66C0"/>
    <w:rsid w:val="00DF6B2A"/>
    <w:rsid w:val="00DF7270"/>
    <w:rsid w:val="00E009CE"/>
    <w:rsid w:val="00E02511"/>
    <w:rsid w:val="00E033BD"/>
    <w:rsid w:val="00E0436E"/>
    <w:rsid w:val="00E05301"/>
    <w:rsid w:val="00E07004"/>
    <w:rsid w:val="00E10340"/>
    <w:rsid w:val="00E1084F"/>
    <w:rsid w:val="00E11077"/>
    <w:rsid w:val="00E1157F"/>
    <w:rsid w:val="00E12CB2"/>
    <w:rsid w:val="00E13EE1"/>
    <w:rsid w:val="00E1690C"/>
    <w:rsid w:val="00E1760C"/>
    <w:rsid w:val="00E1785B"/>
    <w:rsid w:val="00E2108C"/>
    <w:rsid w:val="00E21D9C"/>
    <w:rsid w:val="00E239B1"/>
    <w:rsid w:val="00E23A77"/>
    <w:rsid w:val="00E346CF"/>
    <w:rsid w:val="00E35455"/>
    <w:rsid w:val="00E357BA"/>
    <w:rsid w:val="00E374FE"/>
    <w:rsid w:val="00E40AA9"/>
    <w:rsid w:val="00E4162D"/>
    <w:rsid w:val="00E41B9C"/>
    <w:rsid w:val="00E42B8C"/>
    <w:rsid w:val="00E42C56"/>
    <w:rsid w:val="00E45772"/>
    <w:rsid w:val="00E45EB3"/>
    <w:rsid w:val="00E52570"/>
    <w:rsid w:val="00E56301"/>
    <w:rsid w:val="00E563C0"/>
    <w:rsid w:val="00E57C1E"/>
    <w:rsid w:val="00E616D0"/>
    <w:rsid w:val="00E61C37"/>
    <w:rsid w:val="00E652D1"/>
    <w:rsid w:val="00E655F2"/>
    <w:rsid w:val="00E715C2"/>
    <w:rsid w:val="00E732C3"/>
    <w:rsid w:val="00E733AC"/>
    <w:rsid w:val="00E77B2D"/>
    <w:rsid w:val="00E808FD"/>
    <w:rsid w:val="00E82DDF"/>
    <w:rsid w:val="00E83864"/>
    <w:rsid w:val="00E85E07"/>
    <w:rsid w:val="00E91A9A"/>
    <w:rsid w:val="00E91E77"/>
    <w:rsid w:val="00E975D3"/>
    <w:rsid w:val="00EA1DA2"/>
    <w:rsid w:val="00EA2769"/>
    <w:rsid w:val="00EA3F61"/>
    <w:rsid w:val="00EB29D1"/>
    <w:rsid w:val="00EB35E0"/>
    <w:rsid w:val="00EB3875"/>
    <w:rsid w:val="00EB4C84"/>
    <w:rsid w:val="00EB557F"/>
    <w:rsid w:val="00EB5AAA"/>
    <w:rsid w:val="00EB6461"/>
    <w:rsid w:val="00EC0B89"/>
    <w:rsid w:val="00EC10C0"/>
    <w:rsid w:val="00EC3322"/>
    <w:rsid w:val="00EC4689"/>
    <w:rsid w:val="00EC5E52"/>
    <w:rsid w:val="00ED3A57"/>
    <w:rsid w:val="00ED7C51"/>
    <w:rsid w:val="00EE0AE7"/>
    <w:rsid w:val="00EE1A97"/>
    <w:rsid w:val="00EE1C4F"/>
    <w:rsid w:val="00EE2BE9"/>
    <w:rsid w:val="00EE5323"/>
    <w:rsid w:val="00EE631E"/>
    <w:rsid w:val="00EF54DD"/>
    <w:rsid w:val="00EF5E34"/>
    <w:rsid w:val="00F022D3"/>
    <w:rsid w:val="00F0632D"/>
    <w:rsid w:val="00F10E66"/>
    <w:rsid w:val="00F1275B"/>
    <w:rsid w:val="00F13A4B"/>
    <w:rsid w:val="00F13B30"/>
    <w:rsid w:val="00F13B5A"/>
    <w:rsid w:val="00F13FD9"/>
    <w:rsid w:val="00F160DF"/>
    <w:rsid w:val="00F16D2C"/>
    <w:rsid w:val="00F206B2"/>
    <w:rsid w:val="00F2266F"/>
    <w:rsid w:val="00F247E6"/>
    <w:rsid w:val="00F26F60"/>
    <w:rsid w:val="00F27009"/>
    <w:rsid w:val="00F27CDD"/>
    <w:rsid w:val="00F30D25"/>
    <w:rsid w:val="00F3105D"/>
    <w:rsid w:val="00F33D12"/>
    <w:rsid w:val="00F35AD4"/>
    <w:rsid w:val="00F37B34"/>
    <w:rsid w:val="00F40B80"/>
    <w:rsid w:val="00F4180E"/>
    <w:rsid w:val="00F44BC1"/>
    <w:rsid w:val="00F44CA7"/>
    <w:rsid w:val="00F46FD7"/>
    <w:rsid w:val="00F470BA"/>
    <w:rsid w:val="00F50E71"/>
    <w:rsid w:val="00F51DC0"/>
    <w:rsid w:val="00F52CDE"/>
    <w:rsid w:val="00F551DB"/>
    <w:rsid w:val="00F5792A"/>
    <w:rsid w:val="00F57F74"/>
    <w:rsid w:val="00F64897"/>
    <w:rsid w:val="00F67001"/>
    <w:rsid w:val="00F71161"/>
    <w:rsid w:val="00F72220"/>
    <w:rsid w:val="00F727A7"/>
    <w:rsid w:val="00F72B4B"/>
    <w:rsid w:val="00F76037"/>
    <w:rsid w:val="00F80FE3"/>
    <w:rsid w:val="00F827F0"/>
    <w:rsid w:val="00F93086"/>
    <w:rsid w:val="00F9474D"/>
    <w:rsid w:val="00F96111"/>
    <w:rsid w:val="00FA1BE9"/>
    <w:rsid w:val="00FA4A29"/>
    <w:rsid w:val="00FA60A9"/>
    <w:rsid w:val="00FA6A47"/>
    <w:rsid w:val="00FA709E"/>
    <w:rsid w:val="00FB03BC"/>
    <w:rsid w:val="00FB075E"/>
    <w:rsid w:val="00FB3827"/>
    <w:rsid w:val="00FB66C6"/>
    <w:rsid w:val="00FB761E"/>
    <w:rsid w:val="00FB7AEC"/>
    <w:rsid w:val="00FC1415"/>
    <w:rsid w:val="00FC2F24"/>
    <w:rsid w:val="00FC5DDE"/>
    <w:rsid w:val="00FC5EE8"/>
    <w:rsid w:val="00FD0263"/>
    <w:rsid w:val="00FD2026"/>
    <w:rsid w:val="00FD2EF1"/>
    <w:rsid w:val="00FD48A0"/>
    <w:rsid w:val="00FD49B6"/>
    <w:rsid w:val="00FD4B37"/>
    <w:rsid w:val="00FD525E"/>
    <w:rsid w:val="00FD65C7"/>
    <w:rsid w:val="00FD7807"/>
    <w:rsid w:val="00FE2ADA"/>
    <w:rsid w:val="00FE3830"/>
    <w:rsid w:val="00FE440C"/>
    <w:rsid w:val="00FE4657"/>
    <w:rsid w:val="00FE6716"/>
    <w:rsid w:val="00FE6EEC"/>
    <w:rsid w:val="00FE6F9D"/>
    <w:rsid w:val="00FE7382"/>
    <w:rsid w:val="00FF0227"/>
    <w:rsid w:val="00FF0849"/>
    <w:rsid w:val="00FF2AAC"/>
    <w:rsid w:val="00FF3BE7"/>
    <w:rsid w:val="00FF4314"/>
    <w:rsid w:val="00FF6B7F"/>
    <w:rsid w:val="00FF7ABF"/>
    <w:rsid w:val="011386A5"/>
    <w:rsid w:val="011722B0"/>
    <w:rsid w:val="0431F5F0"/>
    <w:rsid w:val="043C8800"/>
    <w:rsid w:val="04DE6834"/>
    <w:rsid w:val="0C2BAFBC"/>
    <w:rsid w:val="0D8E204F"/>
    <w:rsid w:val="0F6077E5"/>
    <w:rsid w:val="110CFB3C"/>
    <w:rsid w:val="118A9B6B"/>
    <w:rsid w:val="15932F75"/>
    <w:rsid w:val="17B5522C"/>
    <w:rsid w:val="18715D3E"/>
    <w:rsid w:val="18D489A2"/>
    <w:rsid w:val="1B982112"/>
    <w:rsid w:val="1DB9F7EC"/>
    <w:rsid w:val="1F1D1247"/>
    <w:rsid w:val="21CA92B2"/>
    <w:rsid w:val="248F89AE"/>
    <w:rsid w:val="267ACC5A"/>
    <w:rsid w:val="2C1E099B"/>
    <w:rsid w:val="359FD0D5"/>
    <w:rsid w:val="35BC39B0"/>
    <w:rsid w:val="388CF573"/>
    <w:rsid w:val="3B02A575"/>
    <w:rsid w:val="3C41A007"/>
    <w:rsid w:val="3CCAFFFC"/>
    <w:rsid w:val="3EEFF435"/>
    <w:rsid w:val="3FF87799"/>
    <w:rsid w:val="4002A0BE"/>
    <w:rsid w:val="4A59262E"/>
    <w:rsid w:val="4ED100BA"/>
    <w:rsid w:val="52FDBA77"/>
    <w:rsid w:val="57737EE5"/>
    <w:rsid w:val="5A09FB15"/>
    <w:rsid w:val="5A675438"/>
    <w:rsid w:val="5FE13F32"/>
    <w:rsid w:val="6347555F"/>
    <w:rsid w:val="654B3470"/>
    <w:rsid w:val="69E82948"/>
    <w:rsid w:val="6AFA8C85"/>
    <w:rsid w:val="77E97F55"/>
    <w:rsid w:val="78007800"/>
    <w:rsid w:val="7B4EEAA3"/>
    <w:rsid w:val="7BA28CB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2AD5C1"/>
  <w15:docId w15:val="{DF14E493-262F-404C-A055-C0DBF5F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CE5"/>
    <w:rPr>
      <w:rFonts w:ascii="Optima" w:eastAsia="Times" w:hAnsi="Optima"/>
      <w:sz w:val="24"/>
    </w:rPr>
  </w:style>
  <w:style w:type="paragraph" w:styleId="Heading1">
    <w:name w:val="heading 1"/>
    <w:basedOn w:val="Normal"/>
    <w:next w:val="Normal"/>
    <w:link w:val="Heading1Char"/>
    <w:qFormat/>
    <w:rsid w:val="001546D7"/>
    <w:pPr>
      <w:keepNext/>
      <w:outlineLvl w:val="0"/>
    </w:pPr>
    <w:rPr>
      <w:b/>
      <w:sz w:val="28"/>
      <w:lang w:val="x-none" w:eastAsia="x-none"/>
    </w:rPr>
  </w:style>
  <w:style w:type="paragraph" w:styleId="Heading3">
    <w:name w:val="heading 3"/>
    <w:basedOn w:val="Normal"/>
    <w:next w:val="Normal"/>
    <w:link w:val="Heading3Char"/>
    <w:uiPriority w:val="9"/>
    <w:qFormat/>
    <w:rsid w:val="001C2DE1"/>
    <w:pPr>
      <w:keepNext/>
      <w:keepLines/>
      <w:spacing w:before="200"/>
      <w:outlineLvl w:val="2"/>
    </w:pPr>
    <w:rPr>
      <w:rFonts w:ascii="Calibri" w:eastAsia="Times New Roman" w:hAnsi="Calibri"/>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546D7"/>
    <w:pPr>
      <w:widowControl w:val="0"/>
      <w:autoSpaceDE w:val="0"/>
      <w:autoSpaceDN w:val="0"/>
      <w:adjustRightInd w:val="0"/>
      <w:spacing w:line="288" w:lineRule="exact"/>
      <w:ind w:left="1785" w:right="1723"/>
      <w:jc w:val="center"/>
    </w:pPr>
    <w:rPr>
      <w:rFonts w:ascii="Arial" w:eastAsia="Times New Roman" w:hAnsi="Arial"/>
      <w:b/>
      <w:i/>
      <w:sz w:val="26"/>
    </w:rPr>
  </w:style>
  <w:style w:type="character" w:customStyle="1" w:styleId="Heading1Char">
    <w:name w:val="Heading 1 Char"/>
    <w:link w:val="Heading1"/>
    <w:rsid w:val="001546D7"/>
    <w:rPr>
      <w:rFonts w:ascii="Optima" w:eastAsia="Times" w:hAnsi="Optima" w:cs="Times New Roman"/>
      <w:b/>
      <w:sz w:val="28"/>
    </w:rPr>
  </w:style>
  <w:style w:type="character" w:customStyle="1" w:styleId="Heading3Char">
    <w:name w:val="Heading 3 Char"/>
    <w:link w:val="Heading3"/>
    <w:uiPriority w:val="9"/>
    <w:semiHidden/>
    <w:rsid w:val="001C2DE1"/>
    <w:rPr>
      <w:rFonts w:ascii="Calibri" w:eastAsia="Times New Roman" w:hAnsi="Calibri" w:cs="Times New Roman"/>
      <w:b/>
      <w:bCs/>
      <w:color w:val="4F81BD"/>
      <w:sz w:val="24"/>
    </w:rPr>
  </w:style>
  <w:style w:type="paragraph" w:styleId="Header">
    <w:name w:val="header"/>
    <w:basedOn w:val="Normal"/>
    <w:link w:val="HeaderChar"/>
    <w:uiPriority w:val="99"/>
    <w:unhideWhenUsed/>
    <w:rsid w:val="003A7A21"/>
    <w:pPr>
      <w:tabs>
        <w:tab w:val="center" w:pos="4320"/>
        <w:tab w:val="right" w:pos="8640"/>
      </w:tabs>
    </w:pPr>
    <w:rPr>
      <w:lang w:val="x-none" w:eastAsia="x-none"/>
    </w:rPr>
  </w:style>
  <w:style w:type="character" w:customStyle="1" w:styleId="HeaderChar">
    <w:name w:val="Header Char"/>
    <w:link w:val="Header"/>
    <w:uiPriority w:val="99"/>
    <w:rsid w:val="003A7A21"/>
    <w:rPr>
      <w:rFonts w:ascii="Optima" w:eastAsia="Times" w:hAnsi="Optima" w:cs="Times New Roman"/>
      <w:sz w:val="24"/>
    </w:rPr>
  </w:style>
  <w:style w:type="paragraph" w:styleId="Footer">
    <w:name w:val="footer"/>
    <w:basedOn w:val="Normal"/>
    <w:link w:val="FooterChar"/>
    <w:unhideWhenUsed/>
    <w:rsid w:val="003A7A21"/>
    <w:pPr>
      <w:tabs>
        <w:tab w:val="center" w:pos="4320"/>
        <w:tab w:val="right" w:pos="8640"/>
      </w:tabs>
    </w:pPr>
    <w:rPr>
      <w:lang w:val="x-none" w:eastAsia="x-none"/>
    </w:rPr>
  </w:style>
  <w:style w:type="character" w:customStyle="1" w:styleId="FooterChar">
    <w:name w:val="Footer Char"/>
    <w:link w:val="Footer"/>
    <w:rsid w:val="003A7A21"/>
    <w:rPr>
      <w:rFonts w:ascii="Optima" w:eastAsia="Times" w:hAnsi="Optima" w:cs="Times New Roman"/>
      <w:sz w:val="24"/>
    </w:rPr>
  </w:style>
  <w:style w:type="table" w:styleId="TableGrid">
    <w:name w:val="Table Grid"/>
    <w:basedOn w:val="TableNormal"/>
    <w:uiPriority w:val="1"/>
    <w:rsid w:val="00F668EB"/>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A630C2"/>
    <w:rPr>
      <w:rFonts w:ascii="Tahoma" w:hAnsi="Tahoma" w:cs="Tahoma"/>
      <w:sz w:val="16"/>
      <w:szCs w:val="16"/>
    </w:rPr>
  </w:style>
  <w:style w:type="character" w:styleId="CommentReference">
    <w:name w:val="annotation reference"/>
    <w:semiHidden/>
    <w:rsid w:val="00A630C2"/>
    <w:rPr>
      <w:sz w:val="16"/>
      <w:szCs w:val="16"/>
    </w:rPr>
  </w:style>
  <w:style w:type="paragraph" w:styleId="CommentText">
    <w:name w:val="annotation text"/>
    <w:basedOn w:val="Normal"/>
    <w:semiHidden/>
    <w:rsid w:val="00A630C2"/>
    <w:rPr>
      <w:sz w:val="20"/>
    </w:rPr>
  </w:style>
  <w:style w:type="paragraph" w:styleId="CommentSubject">
    <w:name w:val="annotation subject"/>
    <w:basedOn w:val="CommentText"/>
    <w:next w:val="CommentText"/>
    <w:semiHidden/>
    <w:rsid w:val="00A630C2"/>
    <w:rPr>
      <w:b/>
      <w:bCs/>
    </w:rPr>
  </w:style>
  <w:style w:type="character" w:styleId="PageNumber">
    <w:name w:val="page number"/>
    <w:basedOn w:val="DefaultParagraphFont"/>
    <w:rsid w:val="00FE6F9D"/>
  </w:style>
  <w:style w:type="paragraph" w:styleId="Revision">
    <w:name w:val="Revision"/>
    <w:hidden/>
    <w:rsid w:val="00307FAB"/>
    <w:rPr>
      <w:rFonts w:ascii="Optima" w:eastAsia="Times" w:hAnsi="Optima"/>
      <w:sz w:val="24"/>
    </w:rPr>
  </w:style>
  <w:style w:type="character" w:styleId="Emphasis">
    <w:name w:val="Emphasis"/>
    <w:basedOn w:val="DefaultParagraphFont"/>
    <w:qFormat/>
    <w:rsid w:val="009E01D2"/>
    <w:rPr>
      <w:i/>
      <w:iCs/>
    </w:rPr>
  </w:style>
  <w:style w:type="paragraph" w:styleId="ListParagraph">
    <w:name w:val="List Paragraph"/>
    <w:basedOn w:val="Normal"/>
    <w:qFormat/>
    <w:rsid w:val="00602CC8"/>
    <w:pPr>
      <w:ind w:left="720"/>
      <w:contextualSpacing/>
    </w:pPr>
  </w:style>
  <w:style w:type="character" w:styleId="Hyperlink">
    <w:name w:val="Hyperlink"/>
    <w:basedOn w:val="DefaultParagraphFont"/>
    <w:rsid w:val="00541BF7"/>
    <w:rPr>
      <w:color w:val="0000FF" w:themeColor="hyperlink"/>
      <w:u w:val="single"/>
    </w:rPr>
  </w:style>
  <w:style w:type="character" w:styleId="UnresolvedMention">
    <w:name w:val="Unresolved Mention"/>
    <w:basedOn w:val="DefaultParagraphFont"/>
    <w:uiPriority w:val="99"/>
    <w:semiHidden/>
    <w:unhideWhenUsed/>
    <w:rsid w:val="0054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63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tcmarkets.com/market-data/fee-schedu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93CFAE3D542940BAEBA33B1455F011" ma:contentTypeVersion="13" ma:contentTypeDescription="Create a new document." ma:contentTypeScope="" ma:versionID="0b7a2403dd7ec23ac8a9ee4ca0bbbc30">
  <xsd:schema xmlns:xsd="http://www.w3.org/2001/XMLSchema" xmlns:xs="http://www.w3.org/2001/XMLSchema" xmlns:p="http://schemas.microsoft.com/office/2006/metadata/properties" xmlns:ns2="1135d498-d0ea-497b-8949-e180821d68da" xmlns:ns3="ba409e34-312a-4d82-9e03-7dc520493827" targetNamespace="http://schemas.microsoft.com/office/2006/metadata/properties" ma:root="true" ma:fieldsID="6fd6c392f9e2c3fdded5cb575416e25b" ns2:_="" ns3:_="">
    <xsd:import namespace="1135d498-d0ea-497b-8949-e180821d68da"/>
    <xsd:import namespace="ba409e34-312a-4d82-9e03-7dc520493827"/>
    <xsd:element name="properties">
      <xsd:complexType>
        <xsd:sequence>
          <xsd:element name="documentManagement">
            <xsd:complexType>
              <xsd:all>
                <xsd:element ref="ns2:MediaServiceMetadata" minOccurs="0"/>
                <xsd:element ref="ns2:MediaServiceFastMetadata" minOccurs="0"/>
                <xsd:element ref="ns2:Owner"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d498-d0ea-497b-8949-e180821d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0" nillable="true" ma:displayName="Owner" ma:internalName="Owner">
      <xsd:simpleType>
        <xsd:restriction base="dms:Choice">
          <xsd:enumeration value="Cass"/>
          <xsd:enumeration value="Dan"/>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09e34-312a-4d82-9e03-7dc5204938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Owner xmlns="1135d498-d0ea-497b-8949-e180821d68da" xsi:nil="true"/>
    <SharedWithUsers xmlns="ba409e34-312a-4d82-9e03-7dc520493827">
      <UserInfo>
        <DisplayName>Matthew Fuchs</DisplayName>
        <AccountId>18</AccountId>
        <AccountType/>
      </UserInfo>
      <UserInfo>
        <DisplayName>Teresa Bowie</DisplayName>
        <AccountId>88</AccountId>
        <AccountType/>
      </UserInfo>
      <UserInfo>
        <DisplayName>Dan Zinn</DisplayName>
        <AccountId>66</AccountId>
        <AccountType/>
      </UserInfo>
      <UserInfo>
        <DisplayName>Stephen Andersen</DisplayName>
        <AccountId>916</AccountId>
        <AccountType/>
      </UserInfo>
    </SharedWithUsers>
  </documentManagement>
</p:properties>
</file>

<file path=customXml/itemProps1.xml><?xml version="1.0" encoding="utf-8"?>
<ds:datastoreItem xmlns:ds="http://schemas.openxmlformats.org/officeDocument/2006/customXml" ds:itemID="{1F761785-67E2-46F9-A3B4-6C79BA9C903F}">
  <ds:schemaRefs>
    <ds:schemaRef ds:uri="http://schemas.openxmlformats.org/officeDocument/2006/bibliography"/>
  </ds:schemaRefs>
</ds:datastoreItem>
</file>

<file path=customXml/itemProps2.xml><?xml version="1.0" encoding="utf-8"?>
<ds:datastoreItem xmlns:ds="http://schemas.openxmlformats.org/officeDocument/2006/customXml" ds:itemID="{5CAC19DC-072F-4795-AB1D-FC410514F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d498-d0ea-497b-8949-e180821d68da"/>
    <ds:schemaRef ds:uri="ba409e34-312a-4d82-9e03-7dc520493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F8C72-2350-4C86-9309-D834D0ECB409}">
  <ds:schemaRefs>
    <ds:schemaRef ds:uri="http://schemas.microsoft.com/sharepoint/v3/contenttype/forms"/>
  </ds:schemaRefs>
</ds:datastoreItem>
</file>

<file path=customXml/itemProps4.xml><?xml version="1.0" encoding="utf-8"?>
<ds:datastoreItem xmlns:ds="http://schemas.openxmlformats.org/officeDocument/2006/customXml" ds:itemID="{8ADD3A15-8DEB-4FD8-B368-87B2C119F9AA}">
  <ds:schemaRefs>
    <ds:schemaRef ds:uri="http://schemas.openxmlformats.org/officeDocument/2006/bibliography"/>
  </ds:schemaRefs>
</ds:datastoreItem>
</file>

<file path=customXml/itemProps5.xml><?xml version="1.0" encoding="utf-8"?>
<ds:datastoreItem xmlns:ds="http://schemas.openxmlformats.org/officeDocument/2006/customXml" ds:itemID="{AEFE9229-CA13-4855-B486-2B0B13FE4FC6}">
  <ds:schemaRefs>
    <ds:schemaRef ds:uri="http://schemas.microsoft.com/office/2006/metadata/properties"/>
    <ds:schemaRef ds:uri="http://schemas.microsoft.com/office/infopath/2007/PartnerControls"/>
    <ds:schemaRef ds:uri="1135d498-d0ea-497b-8949-e180821d68da"/>
    <ds:schemaRef ds:uri="ba409e34-312a-4d82-9e03-7dc52049382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2570</Words>
  <Characters>14655</Characters>
  <Application>Microsoft Office Word</Application>
  <DocSecurity>0</DocSecurity>
  <Lines>122</Lines>
  <Paragraphs>34</Paragraphs>
  <ScaleCrop>false</ScaleCrop>
  <Company>The Nelson Law Firm, LLC</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 FORM AND AGREEMENT</dc:title>
  <dc:subject/>
  <dc:creator>Daniel Zinn</dc:creator>
  <cp:keywords/>
  <cp:lastModifiedBy>Matthew Fuchs</cp:lastModifiedBy>
  <cp:revision>3</cp:revision>
  <cp:lastPrinted>2018-07-12T22:53:00Z</cp:lastPrinted>
  <dcterms:created xsi:type="dcterms:W3CDTF">2021-03-30T15:42:00Z</dcterms:created>
  <dcterms:modified xsi:type="dcterms:W3CDTF">2021-03-30T15:44:00Z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0x0101009793CFAE3D542940BAEBA33B1455F011</vt:lpwstr>
  </property>
</Properties>
</file>